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47462" w14:textId="77777777" w:rsidR="00940193" w:rsidRPr="00940193" w:rsidRDefault="00940193" w:rsidP="00940193">
      <w:pPr>
        <w:jc w:val="center"/>
        <w:rPr>
          <w:rFonts w:ascii="Times New Roman" w:hAnsi="Times New Roman" w:cs="Times New Roman"/>
          <w:b/>
          <w:snapToGrid w:val="0"/>
          <w:sz w:val="28"/>
          <w:lang w:val="ru-RU" w:eastAsia="ru-RU"/>
        </w:rPr>
      </w:pPr>
      <w:bookmarkStart w:id="0" w:name="_GoBack"/>
      <w:bookmarkEnd w:id="0"/>
      <w:r w:rsidRPr="00940193">
        <w:rPr>
          <w:rFonts w:ascii="Times New Roman" w:hAnsi="Times New Roman" w:cs="Times New Roman"/>
          <w:b/>
          <w:snapToGrid w:val="0"/>
          <w:sz w:val="28"/>
          <w:lang w:eastAsia="ru-RU"/>
        </w:rPr>
        <w:t>Лекция</w:t>
      </w:r>
      <w:r>
        <w:rPr>
          <w:rFonts w:ascii="Times New Roman" w:hAnsi="Times New Roman" w:cs="Times New Roman"/>
          <w:b/>
          <w:snapToGrid w:val="0"/>
          <w:sz w:val="28"/>
          <w:lang w:val="ru-RU" w:eastAsia="ru-RU"/>
        </w:rPr>
        <w:t xml:space="preserve"> 1.</w:t>
      </w:r>
    </w:p>
    <w:p w14:paraId="4311AE0A" w14:textId="77777777" w:rsidR="003D1A0A" w:rsidRPr="002D5EDD" w:rsidRDefault="003D1A0A" w:rsidP="00940193">
      <w:pPr>
        <w:pStyle w:val="a3"/>
        <w:jc w:val="center"/>
        <w:rPr>
          <w:b/>
          <w:sz w:val="28"/>
          <w:szCs w:val="28"/>
        </w:rPr>
      </w:pPr>
      <w:r w:rsidRPr="002D5EDD">
        <w:rPr>
          <w:b/>
          <w:sz w:val="28"/>
          <w:szCs w:val="28"/>
        </w:rPr>
        <w:t>Понятие, предме</w:t>
      </w:r>
      <w:r w:rsidR="007E1DC7" w:rsidRPr="002D5EDD">
        <w:rPr>
          <w:b/>
          <w:sz w:val="28"/>
          <w:szCs w:val="28"/>
        </w:rPr>
        <w:t>т и методы  экономического права</w:t>
      </w:r>
    </w:p>
    <w:p w14:paraId="184E98B1" w14:textId="77777777" w:rsidR="00940193" w:rsidRPr="00940193" w:rsidRDefault="00940193" w:rsidP="00940193">
      <w:pPr>
        <w:ind w:firstLine="720"/>
        <w:jc w:val="center"/>
        <w:rPr>
          <w:rFonts w:ascii="Times New Roman" w:hAnsi="Times New Roman" w:cs="Times New Roman"/>
          <w:snapToGrid w:val="0"/>
          <w:sz w:val="28"/>
          <w:szCs w:val="28"/>
          <w:lang w:val="ru-RU" w:eastAsia="ru-RU"/>
        </w:rPr>
      </w:pPr>
      <w:r w:rsidRPr="00940193">
        <w:rPr>
          <w:rFonts w:ascii="Times New Roman" w:hAnsi="Times New Roman" w:cs="Times New Roman"/>
          <w:b/>
          <w:snapToGrid w:val="0"/>
          <w:sz w:val="28"/>
          <w:szCs w:val="28"/>
          <w:lang w:val="ru-RU" w:eastAsia="ru-RU"/>
        </w:rPr>
        <w:t xml:space="preserve">Целью </w:t>
      </w:r>
      <w:r w:rsidRPr="00940193">
        <w:rPr>
          <w:rFonts w:ascii="Times New Roman" w:hAnsi="Times New Roman" w:cs="Times New Roman"/>
          <w:snapToGrid w:val="0"/>
          <w:sz w:val="28"/>
          <w:szCs w:val="28"/>
          <w:lang w:val="ru-RU" w:eastAsia="ru-RU"/>
        </w:rPr>
        <w:t>данной лекции является ознакомление студентов с  предметом, методами экономического права.</w:t>
      </w:r>
    </w:p>
    <w:p w14:paraId="1A4476B9" w14:textId="77777777" w:rsidR="00D62DF4" w:rsidRPr="00651FB5" w:rsidRDefault="00A807D0" w:rsidP="00651FB5">
      <w:pPr>
        <w:pStyle w:val="a3"/>
        <w:jc w:val="both"/>
        <w:rPr>
          <w:sz w:val="28"/>
          <w:szCs w:val="28"/>
        </w:rPr>
      </w:pPr>
      <w:r>
        <w:rPr>
          <w:sz w:val="28"/>
          <w:szCs w:val="28"/>
        </w:rPr>
        <w:t xml:space="preserve"> </w:t>
      </w:r>
      <w:r w:rsidR="00D62DF4" w:rsidRPr="00651FB5">
        <w:rPr>
          <w:sz w:val="28"/>
          <w:szCs w:val="28"/>
        </w:rPr>
        <w:t xml:space="preserve"> Экономическое право – это комплекс общих и специальных норм гражданского права (частного права), определяющих правовое положение лиц, признаваемых по закону предпринимателями, а также регулирующих отношения между этими лицами или с их участием по поводу осуществления ими предпринимательской деятельности. Экономическое право в РК необходимо рассматривать  не как самостоятельную отрасль права, а как часть гражданского, частного права. </w:t>
      </w:r>
      <w:r w:rsidRPr="00651FB5">
        <w:rPr>
          <w:sz w:val="28"/>
          <w:szCs w:val="28"/>
        </w:rPr>
        <w:t>Э</w:t>
      </w:r>
      <w:r w:rsidR="00D62DF4" w:rsidRPr="00651FB5">
        <w:rPr>
          <w:sz w:val="28"/>
          <w:szCs w:val="28"/>
        </w:rPr>
        <w:t>кономическое</w:t>
      </w:r>
      <w:r>
        <w:rPr>
          <w:sz w:val="28"/>
          <w:szCs w:val="28"/>
        </w:rPr>
        <w:t xml:space="preserve">  право – как </w:t>
      </w:r>
      <w:r w:rsidR="00D62DF4" w:rsidRPr="00651FB5">
        <w:rPr>
          <w:sz w:val="28"/>
          <w:szCs w:val="28"/>
        </w:rPr>
        <w:t>подот</w:t>
      </w:r>
      <w:r>
        <w:rPr>
          <w:sz w:val="28"/>
          <w:szCs w:val="28"/>
        </w:rPr>
        <w:t xml:space="preserve">расль гражданского права, выражается </w:t>
      </w:r>
      <w:r w:rsidR="00D62DF4" w:rsidRPr="00651FB5">
        <w:rPr>
          <w:sz w:val="28"/>
          <w:szCs w:val="28"/>
        </w:rPr>
        <w:t xml:space="preserve"> в совокупности специальных гражданских правовых норм, подчинённых общим нормам гражданского права, совместно регулирующих специфические гражданские правовые отношения между лицами признанными по закону предпринимателями и с их участием в процессе и по поводу осуществления ими предпринимательской деятельности. Гражданско-правовые нормы, которыми урегулированы отношения между предпринимателями можно условно классифицировать на 3 группы:</w:t>
      </w:r>
    </w:p>
    <w:p w14:paraId="4F8B686E" w14:textId="77777777" w:rsidR="00D62DF4" w:rsidRPr="00651FB5" w:rsidRDefault="00D62DF4" w:rsidP="00651FB5">
      <w:pPr>
        <w:pStyle w:val="a3"/>
        <w:jc w:val="both"/>
        <w:rPr>
          <w:sz w:val="28"/>
          <w:szCs w:val="28"/>
        </w:rPr>
      </w:pPr>
      <w:r w:rsidRPr="00651FB5">
        <w:rPr>
          <w:sz w:val="28"/>
          <w:szCs w:val="28"/>
        </w:rPr>
        <w:t>В первую группу таких норм входят нормы, регулирующие отношения, в которых участвуют исключительно предприниматели.</w:t>
      </w:r>
    </w:p>
    <w:p w14:paraId="323219E8" w14:textId="77777777" w:rsidR="00D62DF4" w:rsidRPr="00651FB5" w:rsidRDefault="00D62DF4" w:rsidP="00651FB5">
      <w:pPr>
        <w:pStyle w:val="a3"/>
        <w:jc w:val="both"/>
        <w:rPr>
          <w:sz w:val="28"/>
          <w:szCs w:val="28"/>
        </w:rPr>
      </w:pPr>
      <w:r w:rsidRPr="00651FB5">
        <w:rPr>
          <w:sz w:val="28"/>
          <w:szCs w:val="28"/>
        </w:rPr>
        <w:t>Ко второй группе норм экономического права относятся нормы, предполагающие (</w:t>
      </w:r>
      <w:proofErr w:type="spellStart"/>
      <w:r w:rsidRPr="00651FB5">
        <w:rPr>
          <w:sz w:val="28"/>
          <w:szCs w:val="28"/>
        </w:rPr>
        <w:t>презумирующие</w:t>
      </w:r>
      <w:proofErr w:type="spellEnd"/>
      <w:r w:rsidRPr="00651FB5">
        <w:rPr>
          <w:sz w:val="28"/>
          <w:szCs w:val="28"/>
        </w:rPr>
        <w:t>) участие предпринимателя в качестве одного из субъектов регулируемых ими отношений.</w:t>
      </w:r>
    </w:p>
    <w:p w14:paraId="471899DF" w14:textId="77777777" w:rsidR="00D62DF4" w:rsidRPr="00651FB5" w:rsidRDefault="00D62DF4" w:rsidP="00651FB5">
      <w:pPr>
        <w:pStyle w:val="a3"/>
        <w:jc w:val="both"/>
        <w:rPr>
          <w:sz w:val="28"/>
          <w:szCs w:val="28"/>
        </w:rPr>
      </w:pPr>
      <w:r w:rsidRPr="00651FB5">
        <w:rPr>
          <w:sz w:val="28"/>
          <w:szCs w:val="28"/>
        </w:rPr>
        <w:t>К третьей категории норм следует включить общие нормы гражданского права, распространяющие свое действие на всех без исключения субъектов гражданского права, в том числе и на лиц, обладающих статусом предпринимателя.</w:t>
      </w:r>
    </w:p>
    <w:p w14:paraId="15D3C985" w14:textId="77777777" w:rsidR="00D62DF4" w:rsidRPr="00651FB5" w:rsidRDefault="00D62DF4" w:rsidP="00651FB5">
      <w:pPr>
        <w:pStyle w:val="a3"/>
        <w:jc w:val="both"/>
        <w:rPr>
          <w:sz w:val="28"/>
          <w:szCs w:val="28"/>
        </w:rPr>
      </w:pPr>
      <w:r w:rsidRPr="00651FB5">
        <w:rPr>
          <w:sz w:val="28"/>
          <w:szCs w:val="28"/>
        </w:rPr>
        <w:t> </w:t>
      </w:r>
      <w:r w:rsidR="00A807D0">
        <w:rPr>
          <w:sz w:val="28"/>
          <w:szCs w:val="28"/>
        </w:rPr>
        <w:t xml:space="preserve">   </w:t>
      </w:r>
      <w:r w:rsidRPr="00651FB5">
        <w:rPr>
          <w:sz w:val="28"/>
          <w:szCs w:val="28"/>
        </w:rPr>
        <w:t xml:space="preserve">Предметом правового регулирования всякой отрасли права является определенный круг общественных отношений, которым свойственен определенный, специфический и самостоятельный характер. Важнейшей характеристикой экономического оборота как специфической части гражданского оборота является его преимущественная возможность к </w:t>
      </w:r>
      <w:proofErr w:type="spellStart"/>
      <w:r w:rsidRPr="00651FB5">
        <w:rPr>
          <w:sz w:val="28"/>
          <w:szCs w:val="28"/>
        </w:rPr>
        <w:t>возмездности</w:t>
      </w:r>
      <w:proofErr w:type="spellEnd"/>
      <w:r w:rsidRPr="00651FB5">
        <w:rPr>
          <w:sz w:val="28"/>
          <w:szCs w:val="28"/>
        </w:rPr>
        <w:t xml:space="preserve">, что объясняется наличием предпринимателя основной цели, а именно получение прибыли от осуществляемой им предпринимательской деятельности. Предметом отрасли гражданского права являются имущественные, а также некоторые личные неимущественные отношения, основанные на взаимном равенстве сторон этих отношений и их </w:t>
      </w:r>
      <w:r w:rsidRPr="00651FB5">
        <w:rPr>
          <w:sz w:val="28"/>
          <w:szCs w:val="28"/>
        </w:rPr>
        <w:lastRenderedPageBreak/>
        <w:t xml:space="preserve">имущественной самостоятельности. Предмет экономического права как </w:t>
      </w:r>
      <w:proofErr w:type="spellStart"/>
      <w:r w:rsidRPr="00651FB5">
        <w:rPr>
          <w:sz w:val="28"/>
          <w:szCs w:val="28"/>
        </w:rPr>
        <w:t>подотрасли</w:t>
      </w:r>
      <w:proofErr w:type="spellEnd"/>
      <w:r w:rsidRPr="00651FB5">
        <w:rPr>
          <w:sz w:val="28"/>
          <w:szCs w:val="28"/>
        </w:rPr>
        <w:t xml:space="preserve"> гражданского права являются те же имущественные, а также некоторые личные неимущественные отношения, но в которых участвуют лица, осуществляющие предпринимательскую деятельность. Предпринимательская деятельность ( предпринимательство) – это инициативная деятельность, осуществляемая самостоятельно от своего имени на свой риск и под свою имущественную ответственность, легальная деятельность физических и юридических лиц зарегистрированных в качестве предпринимателей, целью которой является извлечение прибыли от производства и реализации продукции, выполнение работ, оказание услуг. Для предпринимательской деятельности специфичны следующие признаки:</w:t>
      </w:r>
    </w:p>
    <w:p w14:paraId="78E6AE0F" w14:textId="77777777" w:rsidR="00D62DF4" w:rsidRPr="00651FB5" w:rsidRDefault="00D62DF4" w:rsidP="00651FB5">
      <w:pPr>
        <w:pStyle w:val="a3"/>
        <w:jc w:val="both"/>
        <w:rPr>
          <w:sz w:val="28"/>
          <w:szCs w:val="28"/>
        </w:rPr>
      </w:pPr>
      <w:r w:rsidRPr="00651FB5">
        <w:rPr>
          <w:sz w:val="28"/>
          <w:szCs w:val="28"/>
        </w:rPr>
        <w:t>Во-первых, Предпринимательство представляет собой общественно полезную и легальную деятельность, осуществляемая на свой риск и под свою имущественную ответственность.</w:t>
      </w:r>
    </w:p>
    <w:p w14:paraId="44B05EE0" w14:textId="77777777" w:rsidR="00D62DF4" w:rsidRPr="00651FB5" w:rsidRDefault="00D62DF4" w:rsidP="00651FB5">
      <w:pPr>
        <w:pStyle w:val="a3"/>
        <w:jc w:val="both"/>
        <w:rPr>
          <w:sz w:val="28"/>
          <w:szCs w:val="28"/>
        </w:rPr>
      </w:pPr>
      <w:r w:rsidRPr="00651FB5">
        <w:rPr>
          <w:sz w:val="28"/>
          <w:szCs w:val="28"/>
        </w:rPr>
        <w:t>Во-вторых,  Предпринимательство – это деятельность, осуществляемая гражданами и юридическими лицами, которые официально зарегистрированы в качестве предпринимателей и носят профессиональный, систематический характер, что создаёт предпринимателю постоянный источник доходов.</w:t>
      </w:r>
    </w:p>
    <w:p w14:paraId="3D3480BB" w14:textId="77777777" w:rsidR="00AD67E2" w:rsidRPr="00651FB5" w:rsidRDefault="00AD67E2"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t xml:space="preserve">предметом экономического права на уровне </w:t>
      </w:r>
      <w:proofErr w:type="spellStart"/>
      <w:r w:rsidRPr="00651FB5">
        <w:rPr>
          <w:rFonts w:ascii="Times New Roman" w:eastAsia="Times New Roman" w:hAnsi="Times New Roman" w:cs="Times New Roman"/>
          <w:sz w:val="28"/>
          <w:szCs w:val="28"/>
          <w:lang w:val="ru-RU" w:eastAsia="ru-RU"/>
        </w:rPr>
        <w:t>макроправового</w:t>
      </w:r>
      <w:proofErr w:type="spellEnd"/>
      <w:r w:rsidRPr="00651FB5">
        <w:rPr>
          <w:rFonts w:ascii="Times New Roman" w:eastAsia="Times New Roman" w:hAnsi="Times New Roman" w:cs="Times New Roman"/>
          <w:sz w:val="28"/>
          <w:szCs w:val="28"/>
          <w:lang w:val="ru-RU" w:eastAsia="ru-RU"/>
        </w:rPr>
        <w:t xml:space="preserve"> регулирования выступают следующие области экономических отношений:</w:t>
      </w:r>
    </w:p>
    <w:p w14:paraId="223B591B" w14:textId="77777777" w:rsidR="00AD67E2" w:rsidRPr="00651FB5" w:rsidRDefault="00AD67E2"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t>1) абсолютные экономические отношения хозяйствующей единицы (участников экономических отношений), которые, в свою очередь, подразделяются на различные виды и подвиды в зависимости от «чувства собственности» (хозяйствующая единица);</w:t>
      </w:r>
    </w:p>
    <w:p w14:paraId="59D62C1C" w14:textId="77777777" w:rsidR="00AD67E2" w:rsidRPr="00651FB5" w:rsidRDefault="00AD67E2"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t>2) абсолютные экономические отношения государства как органа управления экономикой ( государство). Необходимо отметить, что если государство выступает в качестве хозяйствующей единицы, то это отношения (1);</w:t>
      </w:r>
    </w:p>
    <w:p w14:paraId="08671D12" w14:textId="77777777" w:rsidR="00AD67E2" w:rsidRPr="00651FB5" w:rsidRDefault="00AD67E2"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t>3) внутрихозяйственные отношения, т.е. внутренние экономические отношения хозяйствующей единицы, которые предполагают абсолютное и относительное экономическое поведение трех основных фигурантов: собственника (опосредованного собственника), руководителя ( исполнительного органа юридического лица, представителя собственника) и трудовых коллективов, и отношения между собственником и руководителем, а также между руководителем и трудовыми коллективами;</w:t>
      </w:r>
    </w:p>
    <w:p w14:paraId="76D2E86B" w14:textId="77777777" w:rsidR="00AD67E2" w:rsidRPr="00651FB5" w:rsidRDefault="00AD67E2"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t>4) вертикальные экономические отношения, вытекающие из регулятивной (</w:t>
      </w:r>
      <w:proofErr w:type="spellStart"/>
      <w:r w:rsidRPr="00651FB5">
        <w:rPr>
          <w:rFonts w:ascii="Times New Roman" w:eastAsia="Times New Roman" w:hAnsi="Times New Roman" w:cs="Times New Roman"/>
          <w:sz w:val="28"/>
          <w:szCs w:val="28"/>
          <w:lang w:val="ru-RU" w:eastAsia="ru-RU"/>
        </w:rPr>
        <w:t>псевдорегулятивной</w:t>
      </w:r>
      <w:proofErr w:type="spellEnd"/>
      <w:r w:rsidRPr="00651FB5">
        <w:rPr>
          <w:rFonts w:ascii="Times New Roman" w:eastAsia="Times New Roman" w:hAnsi="Times New Roman" w:cs="Times New Roman"/>
          <w:sz w:val="28"/>
          <w:szCs w:val="28"/>
          <w:lang w:val="ru-RU" w:eastAsia="ru-RU"/>
        </w:rPr>
        <w:t>) деятельности управляющих (</w:t>
      </w:r>
      <w:proofErr w:type="spellStart"/>
      <w:r w:rsidRPr="00651FB5">
        <w:rPr>
          <w:rFonts w:ascii="Times New Roman" w:eastAsia="Times New Roman" w:hAnsi="Times New Roman" w:cs="Times New Roman"/>
          <w:sz w:val="28"/>
          <w:szCs w:val="28"/>
          <w:lang w:val="ru-RU" w:eastAsia="ru-RU"/>
        </w:rPr>
        <w:t>псевдоуправляющих</w:t>
      </w:r>
      <w:proofErr w:type="spellEnd"/>
      <w:r w:rsidRPr="00651FB5">
        <w:rPr>
          <w:rFonts w:ascii="Times New Roman" w:eastAsia="Times New Roman" w:hAnsi="Times New Roman" w:cs="Times New Roman"/>
          <w:sz w:val="28"/>
          <w:szCs w:val="28"/>
          <w:lang w:val="ru-RU" w:eastAsia="ru-RU"/>
        </w:rPr>
        <w:t>) факторов в экономике;</w:t>
      </w:r>
    </w:p>
    <w:p w14:paraId="142B4982" w14:textId="77777777" w:rsidR="00AD67E2" w:rsidRPr="00651FB5" w:rsidRDefault="00AD67E2"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lastRenderedPageBreak/>
        <w:t>5) горизонтальные экономические отношения – собственно экономические отношения между равноправными участниками;</w:t>
      </w:r>
    </w:p>
    <w:p w14:paraId="5BAFC4C9" w14:textId="77777777" w:rsidR="00AD67E2" w:rsidRPr="00651FB5" w:rsidRDefault="00AD67E2"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t>6) прочие (в том числе теневые) экономические отношения, среди которых следует отметить влияние общей преступности.</w:t>
      </w:r>
    </w:p>
    <w:p w14:paraId="011D3495" w14:textId="77777777" w:rsidR="00AD67E2" w:rsidRPr="00651FB5" w:rsidRDefault="00AD67E2"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t xml:space="preserve">В свою очередь каждую из указанных областей необходимо рассматривать: во-первых, с позиции правового регулирования позитивного поведения, во-вторых, с позиции сдерживания и подавления негативного поведения. </w:t>
      </w:r>
    </w:p>
    <w:p w14:paraId="5876D846" w14:textId="77777777" w:rsidR="00D62DF4" w:rsidRPr="00A807D0" w:rsidRDefault="00AD67E2" w:rsidP="00A807D0">
      <w:pPr>
        <w:autoSpaceDE w:val="0"/>
        <w:autoSpaceDN w:val="0"/>
        <w:adjustRightInd w:val="0"/>
        <w:spacing w:after="0" w:line="240" w:lineRule="auto"/>
        <w:jc w:val="both"/>
        <w:rPr>
          <w:rFonts w:ascii="Times New Roman" w:hAnsi="Times New Roman" w:cs="Times New Roman"/>
          <w:sz w:val="28"/>
          <w:szCs w:val="28"/>
          <w:lang w:val="ru-RU"/>
        </w:rPr>
      </w:pPr>
      <w:r w:rsidRPr="00651FB5">
        <w:rPr>
          <w:rFonts w:ascii="Times New Roman" w:hAnsi="Times New Roman" w:cs="Times New Roman"/>
          <w:sz w:val="28"/>
          <w:szCs w:val="28"/>
          <w:lang w:val="ru-RU"/>
        </w:rPr>
        <w:t>Понять суть правового регулирования экономических</w:t>
      </w:r>
      <w:r w:rsidR="00A807D0">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отношений не представляется возможным, если не разложить все</w:t>
      </w:r>
      <w:r w:rsidR="00A807D0">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правовое воздействие и соответственно предмет правового воздействия на исходные элементы, «кирпичики», из которых строится вся</w:t>
      </w:r>
      <w:r w:rsidR="00A807D0">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правовая система, т.к. именно из первичной материи и строятся межотраслевые (</w:t>
      </w:r>
      <w:proofErr w:type="spellStart"/>
      <w:r w:rsidRPr="00651FB5">
        <w:rPr>
          <w:rFonts w:ascii="Times New Roman" w:hAnsi="Times New Roman" w:cs="Times New Roman"/>
          <w:sz w:val="28"/>
          <w:szCs w:val="28"/>
          <w:lang w:val="ru-RU"/>
        </w:rPr>
        <w:t>макроправовые</w:t>
      </w:r>
      <w:proofErr w:type="spellEnd"/>
      <w:r w:rsidRPr="00651FB5">
        <w:rPr>
          <w:rFonts w:ascii="Times New Roman" w:hAnsi="Times New Roman" w:cs="Times New Roman"/>
          <w:sz w:val="28"/>
          <w:szCs w:val="28"/>
          <w:lang w:val="ru-RU"/>
        </w:rPr>
        <w:t>) конструкции, о которых мы будем</w:t>
      </w:r>
      <w:r w:rsidR="00A807D0">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 xml:space="preserve">вести речь далее в работе. Здесь приходит на помощь общепринятый в теории права отраслевой </w:t>
      </w:r>
      <w:r w:rsidR="00A807D0">
        <w:rPr>
          <w:rFonts w:ascii="Times New Roman" w:hAnsi="Times New Roman" w:cs="Times New Roman"/>
          <w:b/>
          <w:bCs/>
          <w:i/>
          <w:iCs/>
          <w:sz w:val="28"/>
          <w:szCs w:val="28"/>
          <w:lang w:val="ru-RU"/>
        </w:rPr>
        <w:t>мето</w:t>
      </w:r>
      <w:r w:rsidRPr="00651FB5">
        <w:rPr>
          <w:rFonts w:ascii="Times New Roman" w:hAnsi="Times New Roman" w:cs="Times New Roman"/>
          <w:b/>
          <w:bCs/>
          <w:i/>
          <w:iCs/>
          <w:sz w:val="28"/>
          <w:szCs w:val="28"/>
          <w:lang w:val="ru-RU"/>
        </w:rPr>
        <w:t xml:space="preserve">д </w:t>
      </w:r>
      <w:r w:rsidRPr="00651FB5">
        <w:rPr>
          <w:rFonts w:ascii="Times New Roman" w:hAnsi="Times New Roman" w:cs="Times New Roman"/>
          <w:sz w:val="28"/>
          <w:szCs w:val="28"/>
          <w:lang w:val="ru-RU"/>
        </w:rPr>
        <w:t>к регулированию экономи</w:t>
      </w:r>
      <w:r w:rsidRPr="00A807D0">
        <w:rPr>
          <w:rFonts w:ascii="Times New Roman" w:hAnsi="Times New Roman" w:cs="Times New Roman"/>
          <w:sz w:val="28"/>
          <w:szCs w:val="28"/>
          <w:lang w:val="ru-RU"/>
        </w:rPr>
        <w:t>ческих отношений.</w:t>
      </w:r>
    </w:p>
    <w:p w14:paraId="6253CC59" w14:textId="77777777" w:rsidR="00AD67E2" w:rsidRPr="00A807D0" w:rsidRDefault="00AD67E2" w:rsidP="00651FB5">
      <w:pPr>
        <w:autoSpaceDE w:val="0"/>
        <w:autoSpaceDN w:val="0"/>
        <w:adjustRightInd w:val="0"/>
        <w:spacing w:after="0" w:line="240" w:lineRule="auto"/>
        <w:jc w:val="both"/>
        <w:rPr>
          <w:rFonts w:ascii="Times New Roman" w:hAnsi="Times New Roman" w:cs="Times New Roman"/>
          <w:b/>
          <w:bCs/>
          <w:i/>
          <w:iCs/>
          <w:sz w:val="28"/>
          <w:szCs w:val="28"/>
          <w:lang w:val="ru-RU"/>
        </w:rPr>
      </w:pPr>
      <w:r w:rsidRPr="00651FB5">
        <w:rPr>
          <w:rFonts w:ascii="Times New Roman" w:hAnsi="Times New Roman" w:cs="Times New Roman"/>
          <w:sz w:val="28"/>
          <w:szCs w:val="28"/>
          <w:lang w:val="ru-RU"/>
        </w:rPr>
        <w:t>В теории права подход несколько иной – здесь термин «</w:t>
      </w:r>
      <w:r w:rsidRPr="00651FB5">
        <w:rPr>
          <w:rFonts w:ascii="Times New Roman" w:hAnsi="Times New Roman" w:cs="Times New Roman"/>
          <w:b/>
          <w:bCs/>
          <w:i/>
          <w:iCs/>
          <w:sz w:val="28"/>
          <w:szCs w:val="28"/>
          <w:lang w:val="ru-RU"/>
        </w:rPr>
        <w:t>способ</w:t>
      </w:r>
      <w:r w:rsidRPr="00651FB5">
        <w:rPr>
          <w:rFonts w:ascii="Times New Roman" w:hAnsi="Times New Roman" w:cs="Times New Roman"/>
          <w:sz w:val="28"/>
          <w:szCs w:val="28"/>
          <w:lang w:val="ru-RU"/>
        </w:rPr>
        <w:t xml:space="preserve">» применяется только </w:t>
      </w:r>
      <w:r w:rsidRPr="00651FB5">
        <w:rPr>
          <w:rFonts w:ascii="Times New Roman" w:hAnsi="Times New Roman" w:cs="Times New Roman"/>
          <w:b/>
          <w:bCs/>
          <w:i/>
          <w:iCs/>
          <w:sz w:val="28"/>
          <w:szCs w:val="28"/>
          <w:lang w:val="ru-RU"/>
        </w:rPr>
        <w:t>для обозначения первичных правовых</w:t>
      </w:r>
      <w:r w:rsidR="00A807D0">
        <w:rPr>
          <w:rFonts w:ascii="Times New Roman" w:hAnsi="Times New Roman" w:cs="Times New Roman"/>
          <w:b/>
          <w:bCs/>
          <w:i/>
          <w:iCs/>
          <w:sz w:val="28"/>
          <w:szCs w:val="28"/>
          <w:lang w:val="ru-RU"/>
        </w:rPr>
        <w:t xml:space="preserve"> </w:t>
      </w:r>
      <w:r w:rsidRPr="00651FB5">
        <w:rPr>
          <w:rFonts w:ascii="Times New Roman" w:hAnsi="Times New Roman" w:cs="Times New Roman"/>
          <w:b/>
          <w:bCs/>
          <w:i/>
          <w:iCs/>
          <w:sz w:val="28"/>
          <w:szCs w:val="28"/>
          <w:lang w:val="ru-RU"/>
        </w:rPr>
        <w:t xml:space="preserve">явлений </w:t>
      </w:r>
      <w:r w:rsidRPr="00651FB5">
        <w:rPr>
          <w:rFonts w:ascii="Times New Roman" w:hAnsi="Times New Roman" w:cs="Times New Roman"/>
          <w:sz w:val="28"/>
          <w:szCs w:val="28"/>
          <w:lang w:val="ru-RU"/>
        </w:rPr>
        <w:t xml:space="preserve">– </w:t>
      </w:r>
      <w:proofErr w:type="spellStart"/>
      <w:r w:rsidRPr="00651FB5">
        <w:rPr>
          <w:rFonts w:ascii="Times New Roman" w:hAnsi="Times New Roman" w:cs="Times New Roman"/>
          <w:sz w:val="28"/>
          <w:szCs w:val="28"/>
          <w:lang w:val="ru-RU"/>
        </w:rPr>
        <w:t>обязываний</w:t>
      </w:r>
      <w:proofErr w:type="spellEnd"/>
      <w:r w:rsidRPr="00651FB5">
        <w:rPr>
          <w:rFonts w:ascii="Times New Roman" w:hAnsi="Times New Roman" w:cs="Times New Roman"/>
          <w:sz w:val="28"/>
          <w:szCs w:val="28"/>
          <w:lang w:val="ru-RU"/>
        </w:rPr>
        <w:t xml:space="preserve">, дозволений и запретов, а </w:t>
      </w:r>
      <w:r w:rsidRPr="00651FB5">
        <w:rPr>
          <w:rFonts w:ascii="Times New Roman" w:hAnsi="Times New Roman" w:cs="Times New Roman"/>
          <w:b/>
          <w:bCs/>
          <w:i/>
          <w:iCs/>
          <w:sz w:val="28"/>
          <w:szCs w:val="28"/>
          <w:lang w:val="ru-RU"/>
        </w:rPr>
        <w:t xml:space="preserve">метод </w:t>
      </w:r>
      <w:r w:rsidRPr="00651FB5">
        <w:rPr>
          <w:rFonts w:ascii="Times New Roman" w:hAnsi="Times New Roman" w:cs="Times New Roman"/>
          <w:sz w:val="28"/>
          <w:szCs w:val="28"/>
          <w:lang w:val="ru-RU"/>
        </w:rPr>
        <w:t>выступает</w:t>
      </w:r>
      <w:r w:rsidRPr="00651FB5">
        <w:rPr>
          <w:rFonts w:ascii="Times New Roman" w:hAnsi="Times New Roman" w:cs="Times New Roman"/>
          <w:b/>
          <w:bCs/>
          <w:i/>
          <w:iCs/>
          <w:sz w:val="28"/>
          <w:szCs w:val="28"/>
          <w:lang w:val="ru-RU"/>
        </w:rPr>
        <w:t xml:space="preserve"> совокупностью </w:t>
      </w:r>
      <w:r w:rsidRPr="00651FB5">
        <w:rPr>
          <w:rFonts w:ascii="Times New Roman" w:hAnsi="Times New Roman" w:cs="Times New Roman"/>
          <w:sz w:val="28"/>
          <w:szCs w:val="28"/>
          <w:lang w:val="ru-RU"/>
        </w:rPr>
        <w:t xml:space="preserve">(сочетанием) </w:t>
      </w:r>
      <w:r w:rsidRPr="00651FB5">
        <w:rPr>
          <w:rFonts w:ascii="Times New Roman" w:hAnsi="Times New Roman" w:cs="Times New Roman"/>
          <w:b/>
          <w:bCs/>
          <w:i/>
          <w:iCs/>
          <w:sz w:val="28"/>
          <w:szCs w:val="28"/>
          <w:lang w:val="ru-RU"/>
        </w:rPr>
        <w:t>способов</w:t>
      </w:r>
      <w:r w:rsidRPr="00651FB5">
        <w:rPr>
          <w:rFonts w:ascii="Times New Roman" w:hAnsi="Times New Roman" w:cs="Times New Roman"/>
          <w:sz w:val="28"/>
          <w:szCs w:val="28"/>
          <w:lang w:val="ru-RU"/>
        </w:rPr>
        <w:t>. Иными словами, юридический способ является «первичным методом», т.е. исходным строительным кирпичиком правовой системы, воздействующим на общественные отношения, и если мы начнем любой метод делить на</w:t>
      </w:r>
      <w:r w:rsidR="00A807D0">
        <w:rPr>
          <w:rFonts w:ascii="Times New Roman" w:hAnsi="Times New Roman" w:cs="Times New Roman"/>
          <w:b/>
          <w:bCs/>
          <w:i/>
          <w:iCs/>
          <w:sz w:val="28"/>
          <w:szCs w:val="28"/>
          <w:lang w:val="ru-RU"/>
        </w:rPr>
        <w:t xml:space="preserve"> </w:t>
      </w:r>
      <w:r w:rsidRPr="00651FB5">
        <w:rPr>
          <w:rFonts w:ascii="Times New Roman" w:hAnsi="Times New Roman" w:cs="Times New Roman"/>
          <w:sz w:val="28"/>
          <w:szCs w:val="28"/>
          <w:lang w:val="ru-RU"/>
        </w:rPr>
        <w:t>звенья, то в конечном итоге получим юридические способы. Именно такого подхода мы будем придерживаться и далее, применяя тер-</w:t>
      </w:r>
    </w:p>
    <w:p w14:paraId="43D34C3F" w14:textId="77777777" w:rsidR="00AD67E2" w:rsidRPr="00651FB5" w:rsidRDefault="00AD67E2" w:rsidP="00651FB5">
      <w:pPr>
        <w:autoSpaceDE w:val="0"/>
        <w:autoSpaceDN w:val="0"/>
        <w:adjustRightInd w:val="0"/>
        <w:spacing w:after="0" w:line="240" w:lineRule="auto"/>
        <w:jc w:val="both"/>
        <w:rPr>
          <w:rFonts w:ascii="Times New Roman" w:hAnsi="Times New Roman" w:cs="Times New Roman"/>
          <w:sz w:val="28"/>
          <w:szCs w:val="28"/>
          <w:lang w:val="ru-RU"/>
        </w:rPr>
      </w:pPr>
      <w:r w:rsidRPr="00651FB5">
        <w:rPr>
          <w:rFonts w:ascii="Times New Roman" w:hAnsi="Times New Roman" w:cs="Times New Roman"/>
          <w:sz w:val="28"/>
          <w:szCs w:val="28"/>
          <w:lang w:val="ru-RU"/>
        </w:rPr>
        <w:t>мины «юридический способ» и «юридический метод» (метод правового регулирования).</w:t>
      </w:r>
    </w:p>
    <w:p w14:paraId="1C20E588" w14:textId="77777777" w:rsidR="00AD67E2" w:rsidRPr="00A807D0" w:rsidRDefault="00AD67E2" w:rsidP="00651FB5">
      <w:pPr>
        <w:autoSpaceDE w:val="0"/>
        <w:autoSpaceDN w:val="0"/>
        <w:adjustRightInd w:val="0"/>
        <w:spacing w:after="0" w:line="240" w:lineRule="auto"/>
        <w:jc w:val="both"/>
        <w:rPr>
          <w:rFonts w:ascii="Times New Roman" w:hAnsi="Times New Roman" w:cs="Times New Roman"/>
          <w:b/>
          <w:bCs/>
          <w:i/>
          <w:iCs/>
          <w:sz w:val="28"/>
          <w:szCs w:val="28"/>
          <w:lang w:val="ru-RU"/>
        </w:rPr>
      </w:pPr>
      <w:r w:rsidRPr="00651FB5">
        <w:rPr>
          <w:rFonts w:ascii="Times New Roman" w:hAnsi="Times New Roman" w:cs="Times New Roman"/>
          <w:sz w:val="28"/>
          <w:szCs w:val="28"/>
          <w:lang w:val="ru-RU"/>
        </w:rPr>
        <w:t xml:space="preserve">Юридические способы непосредственно заложены </w:t>
      </w:r>
      <w:r w:rsidRPr="00651FB5">
        <w:rPr>
          <w:rFonts w:ascii="Times New Roman" w:hAnsi="Times New Roman" w:cs="Times New Roman"/>
          <w:b/>
          <w:bCs/>
          <w:i/>
          <w:iCs/>
          <w:sz w:val="28"/>
          <w:szCs w:val="28"/>
          <w:lang w:val="ru-RU"/>
        </w:rPr>
        <w:t xml:space="preserve">в диспозициях </w:t>
      </w:r>
      <w:r w:rsidRPr="00651FB5">
        <w:rPr>
          <w:rFonts w:ascii="Times New Roman" w:hAnsi="Times New Roman" w:cs="Times New Roman"/>
          <w:sz w:val="28"/>
          <w:szCs w:val="28"/>
          <w:lang w:val="ru-RU"/>
        </w:rPr>
        <w:t>норм права и формируют в своем сочетании правила поведения участников экономических отношений.</w:t>
      </w:r>
    </w:p>
    <w:p w14:paraId="35124150" w14:textId="77777777" w:rsidR="00AD67E2" w:rsidRPr="00651FB5" w:rsidRDefault="00AD67E2" w:rsidP="00651FB5">
      <w:pPr>
        <w:autoSpaceDE w:val="0"/>
        <w:autoSpaceDN w:val="0"/>
        <w:adjustRightInd w:val="0"/>
        <w:spacing w:after="0" w:line="240" w:lineRule="auto"/>
        <w:jc w:val="both"/>
        <w:rPr>
          <w:rFonts w:ascii="Times New Roman" w:hAnsi="Times New Roman" w:cs="Times New Roman"/>
          <w:sz w:val="28"/>
          <w:szCs w:val="28"/>
          <w:lang w:val="ru-RU"/>
        </w:rPr>
      </w:pPr>
      <w:r w:rsidRPr="00651FB5">
        <w:rPr>
          <w:rFonts w:ascii="Times New Roman" w:hAnsi="Times New Roman" w:cs="Times New Roman"/>
          <w:sz w:val="28"/>
          <w:szCs w:val="28"/>
          <w:lang w:val="ru-RU"/>
        </w:rPr>
        <w:t>В теории права выделяют два метода правового регулирования</w:t>
      </w:r>
      <w:r w:rsidR="00A807D0">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 xml:space="preserve">общественных отношений: </w:t>
      </w:r>
      <w:r w:rsidRPr="00651FB5">
        <w:rPr>
          <w:rFonts w:ascii="Times New Roman" w:hAnsi="Times New Roman" w:cs="Times New Roman"/>
          <w:b/>
          <w:bCs/>
          <w:i/>
          <w:iCs/>
          <w:sz w:val="28"/>
          <w:szCs w:val="28"/>
          <w:lang w:val="ru-RU"/>
        </w:rPr>
        <w:t>императивный метод</w:t>
      </w:r>
      <w:r w:rsidRPr="00651FB5">
        <w:rPr>
          <w:rFonts w:ascii="Times New Roman" w:hAnsi="Times New Roman" w:cs="Times New Roman"/>
          <w:sz w:val="28"/>
          <w:szCs w:val="28"/>
          <w:lang w:val="ru-RU"/>
        </w:rPr>
        <w:t>, построенный на</w:t>
      </w:r>
      <w:r w:rsidR="00A807D0">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 xml:space="preserve">отношениях власти и подчинения, и </w:t>
      </w:r>
      <w:r w:rsidRPr="00651FB5">
        <w:rPr>
          <w:rFonts w:ascii="Times New Roman" w:hAnsi="Times New Roman" w:cs="Times New Roman"/>
          <w:b/>
          <w:bCs/>
          <w:i/>
          <w:iCs/>
          <w:sz w:val="28"/>
          <w:szCs w:val="28"/>
          <w:lang w:val="ru-RU"/>
        </w:rPr>
        <w:t>диспозитивный метод</w:t>
      </w:r>
      <w:r w:rsidRPr="00651FB5">
        <w:rPr>
          <w:rFonts w:ascii="Times New Roman" w:hAnsi="Times New Roman" w:cs="Times New Roman"/>
          <w:sz w:val="28"/>
          <w:szCs w:val="28"/>
          <w:lang w:val="ru-RU"/>
        </w:rPr>
        <w:t>, построенный на отношениях равенства сторон.</w:t>
      </w:r>
    </w:p>
    <w:p w14:paraId="186068AA" w14:textId="77777777" w:rsidR="00AD67E2" w:rsidRPr="00651FB5" w:rsidRDefault="00AD67E2" w:rsidP="00651FB5">
      <w:pPr>
        <w:autoSpaceDE w:val="0"/>
        <w:autoSpaceDN w:val="0"/>
        <w:adjustRightInd w:val="0"/>
        <w:spacing w:after="0" w:line="240" w:lineRule="auto"/>
        <w:jc w:val="both"/>
        <w:rPr>
          <w:rFonts w:ascii="Times New Roman" w:hAnsi="Times New Roman" w:cs="Times New Roman"/>
          <w:sz w:val="28"/>
          <w:szCs w:val="28"/>
          <w:lang w:val="ru-RU"/>
        </w:rPr>
      </w:pPr>
      <w:r w:rsidRPr="00651FB5">
        <w:rPr>
          <w:rFonts w:ascii="Times New Roman" w:hAnsi="Times New Roman" w:cs="Times New Roman"/>
          <w:sz w:val="28"/>
          <w:szCs w:val="28"/>
          <w:lang w:val="ru-RU"/>
        </w:rPr>
        <w:t xml:space="preserve">Необходимо отметить, что именно </w:t>
      </w:r>
      <w:r w:rsidRPr="00651FB5">
        <w:rPr>
          <w:rFonts w:ascii="Times New Roman" w:hAnsi="Times New Roman" w:cs="Times New Roman"/>
          <w:b/>
          <w:bCs/>
          <w:i/>
          <w:iCs/>
          <w:sz w:val="28"/>
          <w:szCs w:val="28"/>
          <w:lang w:val="ru-RU"/>
        </w:rPr>
        <w:t xml:space="preserve">метод </w:t>
      </w:r>
      <w:r w:rsidRPr="00651FB5">
        <w:rPr>
          <w:rFonts w:ascii="Times New Roman" w:hAnsi="Times New Roman" w:cs="Times New Roman"/>
          <w:sz w:val="28"/>
          <w:szCs w:val="28"/>
          <w:lang w:val="ru-RU"/>
        </w:rPr>
        <w:t>является основой для</w:t>
      </w:r>
      <w:r w:rsidR="00A807D0">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формирования ведущих классических отраслей права: права административного и гражданского. Предмет для данных отраслей вторичен и позволяет уже на базе административного и гражданского</w:t>
      </w:r>
      <w:r w:rsidR="00A807D0">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права либо их сочетания выделять те или иные отрасли права.</w:t>
      </w:r>
    </w:p>
    <w:p w14:paraId="459C09FD" w14:textId="77777777" w:rsidR="00AD67E2" w:rsidRPr="00A807D0" w:rsidRDefault="00AD67E2" w:rsidP="00A807D0">
      <w:pPr>
        <w:autoSpaceDE w:val="0"/>
        <w:autoSpaceDN w:val="0"/>
        <w:adjustRightInd w:val="0"/>
        <w:spacing w:after="0" w:line="240" w:lineRule="auto"/>
        <w:jc w:val="both"/>
        <w:rPr>
          <w:rFonts w:ascii="Times New Roman" w:hAnsi="Times New Roman" w:cs="Times New Roman"/>
          <w:sz w:val="28"/>
          <w:szCs w:val="28"/>
          <w:lang w:val="ru-RU"/>
        </w:rPr>
      </w:pPr>
      <w:r w:rsidRPr="00651FB5">
        <w:rPr>
          <w:rFonts w:ascii="Times New Roman" w:hAnsi="Times New Roman" w:cs="Times New Roman"/>
          <w:sz w:val="28"/>
          <w:szCs w:val="28"/>
          <w:lang w:val="ru-RU"/>
        </w:rPr>
        <w:t>Методы и способы правового регулирования воздействуют на</w:t>
      </w:r>
      <w:r w:rsidR="00A807D0">
        <w:rPr>
          <w:rFonts w:ascii="Times New Roman" w:hAnsi="Times New Roman" w:cs="Times New Roman"/>
          <w:sz w:val="28"/>
          <w:szCs w:val="28"/>
          <w:lang w:val="ru-RU"/>
        </w:rPr>
        <w:t xml:space="preserve"> </w:t>
      </w:r>
      <w:r w:rsidRPr="00651FB5">
        <w:rPr>
          <w:rFonts w:ascii="Times New Roman" w:hAnsi="Times New Roman" w:cs="Times New Roman"/>
          <w:b/>
          <w:bCs/>
          <w:i/>
          <w:iCs/>
          <w:sz w:val="28"/>
          <w:szCs w:val="28"/>
          <w:lang w:val="ru-RU"/>
        </w:rPr>
        <w:t>предмет</w:t>
      </w:r>
      <w:r w:rsidRPr="00651FB5">
        <w:rPr>
          <w:rFonts w:ascii="Times New Roman" w:hAnsi="Times New Roman" w:cs="Times New Roman"/>
          <w:sz w:val="28"/>
          <w:szCs w:val="28"/>
          <w:lang w:val="ru-RU"/>
        </w:rPr>
        <w:t xml:space="preserve">, которым являются </w:t>
      </w:r>
      <w:r w:rsidRPr="00651FB5">
        <w:rPr>
          <w:rFonts w:ascii="Times New Roman" w:hAnsi="Times New Roman" w:cs="Times New Roman"/>
          <w:b/>
          <w:bCs/>
          <w:i/>
          <w:iCs/>
          <w:sz w:val="28"/>
          <w:szCs w:val="28"/>
          <w:lang w:val="ru-RU"/>
        </w:rPr>
        <w:t xml:space="preserve">экономические </w:t>
      </w:r>
      <w:r w:rsidRPr="00651FB5">
        <w:rPr>
          <w:rFonts w:ascii="Times New Roman" w:hAnsi="Times New Roman" w:cs="Times New Roman"/>
          <w:sz w:val="28"/>
          <w:szCs w:val="28"/>
          <w:lang w:val="ru-RU"/>
        </w:rPr>
        <w:t xml:space="preserve">(хозяйственные) </w:t>
      </w:r>
      <w:r w:rsidRPr="00651FB5">
        <w:rPr>
          <w:rFonts w:ascii="Times New Roman" w:hAnsi="Times New Roman" w:cs="Times New Roman"/>
          <w:b/>
          <w:bCs/>
          <w:i/>
          <w:iCs/>
          <w:sz w:val="28"/>
          <w:szCs w:val="28"/>
          <w:lang w:val="ru-RU"/>
        </w:rPr>
        <w:t>отношения</w:t>
      </w:r>
      <w:r w:rsidRPr="00651FB5">
        <w:rPr>
          <w:rFonts w:ascii="Times New Roman" w:hAnsi="Times New Roman" w:cs="Times New Roman"/>
          <w:sz w:val="28"/>
          <w:szCs w:val="28"/>
          <w:lang w:val="ru-RU"/>
        </w:rPr>
        <w:t>, т.е. на экономическое поведение людей.</w:t>
      </w:r>
      <w:r w:rsidR="00A807D0">
        <w:rPr>
          <w:rFonts w:ascii="Times New Roman" w:hAnsi="Times New Roman" w:cs="Times New Roman"/>
          <w:sz w:val="28"/>
          <w:szCs w:val="28"/>
          <w:lang w:val="ru-RU"/>
        </w:rPr>
        <w:t xml:space="preserve"> Правоотношения </w:t>
      </w:r>
      <w:r w:rsidRPr="00651FB5">
        <w:rPr>
          <w:rFonts w:ascii="Times New Roman" w:hAnsi="Times New Roman" w:cs="Times New Roman"/>
          <w:sz w:val="28"/>
          <w:szCs w:val="28"/>
          <w:lang w:val="ru-RU"/>
        </w:rPr>
        <w:t>– это действие или бездействие, которое формируетс</w:t>
      </w:r>
      <w:r w:rsidR="00A807D0">
        <w:rPr>
          <w:rFonts w:ascii="Times New Roman" w:hAnsi="Times New Roman" w:cs="Times New Roman"/>
          <w:sz w:val="28"/>
          <w:szCs w:val="28"/>
          <w:lang w:val="ru-RU"/>
        </w:rPr>
        <w:t xml:space="preserve">я </w:t>
      </w:r>
      <w:r w:rsidRPr="00651FB5">
        <w:rPr>
          <w:rFonts w:ascii="Times New Roman" w:hAnsi="Times New Roman" w:cs="Times New Roman"/>
          <w:sz w:val="28"/>
          <w:szCs w:val="28"/>
          <w:lang w:val="ru-RU"/>
        </w:rPr>
        <w:t xml:space="preserve">под влиянием юридических способов: если это воздействие юридического запрета, то ожидается, что лицо не будет </w:t>
      </w:r>
      <w:r w:rsidRPr="00651FB5">
        <w:rPr>
          <w:rFonts w:ascii="Times New Roman" w:hAnsi="Times New Roman" w:cs="Times New Roman"/>
          <w:sz w:val="28"/>
          <w:szCs w:val="28"/>
          <w:lang w:val="ru-RU"/>
        </w:rPr>
        <w:lastRenderedPageBreak/>
        <w:t>себя вести определенным образом (как запрещает вести юридический способ); для</w:t>
      </w:r>
      <w:r w:rsidR="00A807D0">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юридического предписания предполагается, что лицо будет себя вести так, как указано в юридическом предписании; наконец, для юридического разрешения характерно то, что лицо ведет себя свободно</w:t>
      </w:r>
      <w:r w:rsidR="00A807D0">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по собственному усмотрению (в последнем случае государству юри</w:t>
      </w:r>
      <w:r w:rsidRPr="00A807D0">
        <w:rPr>
          <w:rFonts w:ascii="Times New Roman" w:hAnsi="Times New Roman" w:cs="Times New Roman"/>
          <w:sz w:val="28"/>
          <w:szCs w:val="28"/>
          <w:lang w:val="ru-RU"/>
        </w:rPr>
        <w:t>дически безразлично, как ведет себя лицо).</w:t>
      </w:r>
    </w:p>
    <w:p w14:paraId="0E380CA6" w14:textId="77777777" w:rsidR="00D62DF4" w:rsidRDefault="00D62DF4" w:rsidP="00651FB5">
      <w:pPr>
        <w:pStyle w:val="a3"/>
        <w:jc w:val="both"/>
        <w:rPr>
          <w:b/>
          <w:sz w:val="28"/>
          <w:szCs w:val="28"/>
        </w:rPr>
      </w:pPr>
    </w:p>
    <w:p w14:paraId="1749F8B3" w14:textId="77777777" w:rsidR="00940193" w:rsidRPr="00651FB5" w:rsidRDefault="00940193" w:rsidP="00651FB5">
      <w:pPr>
        <w:pStyle w:val="a3"/>
        <w:jc w:val="both"/>
        <w:rPr>
          <w:b/>
          <w:sz w:val="28"/>
          <w:szCs w:val="28"/>
        </w:rPr>
      </w:pPr>
    </w:p>
    <w:p w14:paraId="0BD6ADF1" w14:textId="77777777" w:rsidR="00940193" w:rsidRDefault="00940193" w:rsidP="00940193">
      <w:pPr>
        <w:jc w:val="center"/>
        <w:rPr>
          <w:rFonts w:ascii="Times New Roman" w:hAnsi="Times New Roman" w:cs="Times New Roman"/>
          <w:b/>
          <w:sz w:val="28"/>
          <w:szCs w:val="28"/>
          <w:lang w:val="ru-RU"/>
        </w:rPr>
      </w:pPr>
      <w:r w:rsidRPr="00940193">
        <w:rPr>
          <w:rFonts w:ascii="Times New Roman" w:hAnsi="Times New Roman" w:cs="Times New Roman"/>
          <w:b/>
          <w:snapToGrid w:val="0"/>
          <w:sz w:val="28"/>
          <w:lang w:val="ru-RU" w:eastAsia="ru-RU"/>
        </w:rPr>
        <w:t>Лекция</w:t>
      </w:r>
      <w:r>
        <w:rPr>
          <w:rFonts w:ascii="Times New Roman" w:hAnsi="Times New Roman" w:cs="Times New Roman"/>
          <w:b/>
          <w:snapToGrid w:val="0"/>
          <w:sz w:val="28"/>
          <w:lang w:val="ru-RU" w:eastAsia="ru-RU"/>
        </w:rPr>
        <w:t xml:space="preserve"> </w:t>
      </w:r>
      <w:r w:rsidR="00E771D6" w:rsidRPr="00940193">
        <w:rPr>
          <w:rFonts w:ascii="Times New Roman" w:hAnsi="Times New Roman" w:cs="Times New Roman"/>
          <w:b/>
          <w:sz w:val="28"/>
          <w:szCs w:val="28"/>
          <w:lang w:val="ru-RU"/>
        </w:rPr>
        <w:t>2.</w:t>
      </w:r>
    </w:p>
    <w:p w14:paraId="45DBB1E5" w14:textId="77777777" w:rsidR="003D1A0A" w:rsidRPr="002D5EDD" w:rsidRDefault="00940193" w:rsidP="00940193">
      <w:pPr>
        <w:jc w:val="center"/>
        <w:rPr>
          <w:rFonts w:ascii="Times New Roman" w:hAnsi="Times New Roman" w:cs="Times New Roman"/>
          <w:b/>
          <w:snapToGrid w:val="0"/>
          <w:sz w:val="28"/>
          <w:szCs w:val="28"/>
          <w:lang w:val="ru-RU" w:eastAsia="ru-RU"/>
        </w:rPr>
      </w:pPr>
      <w:r w:rsidRPr="002D5EDD">
        <w:rPr>
          <w:rFonts w:ascii="Times New Roman" w:hAnsi="Times New Roman" w:cs="Times New Roman"/>
          <w:b/>
          <w:sz w:val="28"/>
          <w:szCs w:val="28"/>
          <w:lang w:val="ru-RU"/>
        </w:rPr>
        <w:t xml:space="preserve"> </w:t>
      </w:r>
      <w:r w:rsidR="002D5EDD" w:rsidRPr="002D5EDD">
        <w:rPr>
          <w:rFonts w:ascii="Times New Roman" w:hAnsi="Times New Roman" w:cs="Times New Roman"/>
          <w:b/>
          <w:sz w:val="28"/>
          <w:szCs w:val="28"/>
        </w:rPr>
        <w:t>Понятие  экономических  правоотношений и проблемы регулирования в сфере экономики.</w:t>
      </w:r>
    </w:p>
    <w:p w14:paraId="184472A3" w14:textId="77777777" w:rsidR="00940193" w:rsidRPr="00651FB5" w:rsidRDefault="00940193" w:rsidP="00940193">
      <w:pPr>
        <w:ind w:firstLine="720"/>
        <w:jc w:val="both"/>
        <w:rPr>
          <w:rFonts w:ascii="Times New Roman" w:hAnsi="Times New Roman" w:cs="Times New Roman"/>
          <w:snapToGrid w:val="0"/>
          <w:sz w:val="28"/>
          <w:szCs w:val="28"/>
          <w:lang w:val="ru-RU" w:eastAsia="ru-RU"/>
        </w:rPr>
      </w:pPr>
      <w:r w:rsidRPr="00651FB5">
        <w:rPr>
          <w:rFonts w:ascii="Times New Roman" w:hAnsi="Times New Roman" w:cs="Times New Roman"/>
          <w:b/>
          <w:snapToGrid w:val="0"/>
          <w:sz w:val="28"/>
          <w:szCs w:val="28"/>
          <w:lang w:val="ru-RU" w:eastAsia="ru-RU"/>
        </w:rPr>
        <w:t xml:space="preserve">Целью </w:t>
      </w:r>
      <w:r w:rsidRPr="00651FB5">
        <w:rPr>
          <w:rFonts w:ascii="Times New Roman" w:hAnsi="Times New Roman" w:cs="Times New Roman"/>
          <w:snapToGrid w:val="0"/>
          <w:sz w:val="28"/>
          <w:szCs w:val="28"/>
          <w:lang w:val="ru-RU" w:eastAsia="ru-RU"/>
        </w:rPr>
        <w:t xml:space="preserve">данной лекции является ознакомление студентов с основными  характеристиками </w:t>
      </w:r>
      <w:r>
        <w:rPr>
          <w:rFonts w:ascii="Times New Roman" w:hAnsi="Times New Roman" w:cs="Times New Roman"/>
          <w:snapToGrid w:val="0"/>
          <w:sz w:val="28"/>
          <w:szCs w:val="28"/>
          <w:lang w:val="ru-RU" w:eastAsia="ru-RU"/>
        </w:rPr>
        <w:t xml:space="preserve">экономического </w:t>
      </w:r>
      <w:r w:rsidRPr="00651FB5">
        <w:rPr>
          <w:rFonts w:ascii="Times New Roman" w:hAnsi="Times New Roman" w:cs="Times New Roman"/>
          <w:snapToGrid w:val="0"/>
          <w:sz w:val="28"/>
          <w:szCs w:val="28"/>
          <w:lang w:val="ru-RU" w:eastAsia="ru-RU"/>
        </w:rPr>
        <w:t>права как отрасли права.</w:t>
      </w:r>
    </w:p>
    <w:p w14:paraId="14EEA5E4" w14:textId="77777777" w:rsidR="00940193" w:rsidRPr="00651FB5" w:rsidRDefault="00940193" w:rsidP="00651FB5">
      <w:pPr>
        <w:pStyle w:val="a3"/>
        <w:jc w:val="both"/>
        <w:rPr>
          <w:b/>
          <w:sz w:val="28"/>
          <w:szCs w:val="28"/>
        </w:rPr>
      </w:pPr>
    </w:p>
    <w:p w14:paraId="225EEB08" w14:textId="77777777" w:rsidR="00AD67E2" w:rsidRPr="00651FB5" w:rsidRDefault="0080156A"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Style w:val="a4"/>
          <w:rFonts w:ascii="Times New Roman" w:hAnsi="Times New Roman" w:cs="Times New Roman"/>
          <w:sz w:val="28"/>
          <w:szCs w:val="28"/>
          <w:lang w:val="ru-RU"/>
        </w:rPr>
        <w:t>Экономическое право</w:t>
      </w:r>
      <w:r w:rsidRPr="00651FB5">
        <w:rPr>
          <w:rFonts w:ascii="Times New Roman" w:hAnsi="Times New Roman" w:cs="Times New Roman"/>
          <w:sz w:val="28"/>
          <w:szCs w:val="28"/>
          <w:lang w:val="ru-RU"/>
        </w:rPr>
        <w:t xml:space="preserve"> представляет собой совокупность юридических норм и принципов, которые призваны регулировать отношения между субъектами хозяйствования. Как наука, экономическое право призвано контролировать соблюдение равноправия сотрудничества предприятий, сформировать систему нормативных актов, регламентирующих экономические отношения.</w:t>
      </w:r>
    </w:p>
    <w:p w14:paraId="2E6B4529" w14:textId="77777777" w:rsidR="00AD67E2" w:rsidRPr="00651FB5" w:rsidRDefault="007E1DC7"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t xml:space="preserve">В </w:t>
      </w:r>
      <w:r w:rsidR="00AD67E2" w:rsidRPr="00651FB5">
        <w:rPr>
          <w:rFonts w:ascii="Times New Roman" w:eastAsia="Times New Roman" w:hAnsi="Times New Roman" w:cs="Times New Roman"/>
          <w:sz w:val="28"/>
          <w:szCs w:val="28"/>
          <w:lang w:val="ru-RU" w:eastAsia="ru-RU"/>
        </w:rPr>
        <w:t xml:space="preserve">  науке выделяют также и правоотношения по ведению собстве</w:t>
      </w:r>
      <w:r w:rsidR="0080156A" w:rsidRPr="00651FB5">
        <w:rPr>
          <w:rFonts w:ascii="Times New Roman" w:eastAsia="Times New Roman" w:hAnsi="Times New Roman" w:cs="Times New Roman"/>
          <w:sz w:val="28"/>
          <w:szCs w:val="28"/>
          <w:lang w:val="ru-RU" w:eastAsia="ru-RU"/>
        </w:rPr>
        <w:t>нной хозяйственной деятельности</w:t>
      </w:r>
      <w:r w:rsidR="00AD67E2" w:rsidRPr="00651FB5">
        <w:rPr>
          <w:rFonts w:ascii="Times New Roman" w:eastAsia="Times New Roman" w:hAnsi="Times New Roman" w:cs="Times New Roman"/>
          <w:sz w:val="28"/>
          <w:szCs w:val="28"/>
          <w:lang w:val="ru-RU" w:eastAsia="ru-RU"/>
        </w:rPr>
        <w:t xml:space="preserve">, которые, в альтернативу « внешним отношениям», следует именовать «внутренними отношениями», или «внутренним поведением участников экономических отношений». </w:t>
      </w:r>
    </w:p>
    <w:p w14:paraId="6448F2A9" w14:textId="77777777" w:rsidR="00AD67E2" w:rsidRPr="00651FB5" w:rsidRDefault="00AD67E2"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t>Во-первых, внутреннее поведение участников экономических отношений, как и любое экономическое поведение, подразделяется на позитивное поведение, основанное на экономических свободах, в которое, с правовой точки зрения, государство не должно вмешиваться и на которое направлено экономическое воздействие, и на негативное поведение, которое подлежит правовому сдерживанию и подавлению со стороны государства. Во-вторых, внутреннее поведение формируется тремя главными</w:t>
      </w:r>
      <w:r w:rsidR="007E1DC7" w:rsidRPr="00651FB5">
        <w:rPr>
          <w:rFonts w:ascii="Times New Roman" w:eastAsia="Times New Roman" w:hAnsi="Times New Roman" w:cs="Times New Roman"/>
          <w:sz w:val="28"/>
          <w:szCs w:val="28"/>
          <w:lang w:val="ru-RU" w:eastAsia="ru-RU"/>
        </w:rPr>
        <w:t xml:space="preserve"> участниками </w:t>
      </w:r>
      <w:r w:rsidRPr="00651FB5">
        <w:rPr>
          <w:rFonts w:ascii="Times New Roman" w:eastAsia="Times New Roman" w:hAnsi="Times New Roman" w:cs="Times New Roman"/>
          <w:sz w:val="28"/>
          <w:szCs w:val="28"/>
          <w:lang w:val="ru-RU" w:eastAsia="ru-RU"/>
        </w:rPr>
        <w:t xml:space="preserve">: собственником (либо опосредованным собственником, т.е. владельцем ограниченных вещных прав, участником юридического лица), представителем собственника (руководителем юридического лица), а также лицами, которые временно или постоянно тесно связаны с имуществом собственника (работники, служащие, лица, имеющие временное отношение к собственности в силу гражданско-правовых и трудовых договоров). В-третьих, данные отношения также подразделяются на абсолютные </w:t>
      </w:r>
      <w:r w:rsidRPr="00651FB5">
        <w:rPr>
          <w:rFonts w:ascii="Times New Roman" w:eastAsia="Times New Roman" w:hAnsi="Times New Roman" w:cs="Times New Roman"/>
          <w:sz w:val="28"/>
          <w:szCs w:val="28"/>
          <w:lang w:val="ru-RU" w:eastAsia="ru-RU"/>
        </w:rPr>
        <w:lastRenderedPageBreak/>
        <w:t>внутренние отношения, устанавливающие правовой статус указанных</w:t>
      </w:r>
      <w:r w:rsidR="007E1DC7" w:rsidRPr="00651FB5">
        <w:rPr>
          <w:rFonts w:ascii="Times New Roman" w:eastAsia="Times New Roman" w:hAnsi="Times New Roman" w:cs="Times New Roman"/>
          <w:sz w:val="28"/>
          <w:szCs w:val="28"/>
          <w:lang w:val="ru-RU" w:eastAsia="ru-RU"/>
        </w:rPr>
        <w:t xml:space="preserve"> участников</w:t>
      </w:r>
      <w:r w:rsidRPr="00651FB5">
        <w:rPr>
          <w:rFonts w:ascii="Times New Roman" w:eastAsia="Times New Roman" w:hAnsi="Times New Roman" w:cs="Times New Roman"/>
          <w:sz w:val="28"/>
          <w:szCs w:val="28"/>
          <w:lang w:val="ru-RU" w:eastAsia="ru-RU"/>
        </w:rPr>
        <w:t>, и относительные внутренние отношения; в первую очередь, это отношения между собственником (опосредованным собственником) и его представителем (руководителем юридического лица).</w:t>
      </w:r>
    </w:p>
    <w:p w14:paraId="5D922325" w14:textId="77777777" w:rsidR="00AD67E2" w:rsidRPr="00A625D1" w:rsidRDefault="00AD67E2" w:rsidP="00651FB5">
      <w:pPr>
        <w:autoSpaceDE w:val="0"/>
        <w:autoSpaceDN w:val="0"/>
        <w:adjustRightInd w:val="0"/>
        <w:spacing w:after="0" w:line="240" w:lineRule="auto"/>
        <w:jc w:val="both"/>
        <w:rPr>
          <w:rFonts w:ascii="Times New Roman" w:hAnsi="Times New Roman" w:cs="Times New Roman"/>
          <w:b/>
          <w:bCs/>
          <w:i/>
          <w:iCs/>
          <w:sz w:val="28"/>
          <w:szCs w:val="28"/>
          <w:lang w:val="ru-RU"/>
        </w:rPr>
      </w:pPr>
      <w:r w:rsidRPr="00651FB5">
        <w:rPr>
          <w:rFonts w:ascii="Times New Roman" w:hAnsi="Times New Roman" w:cs="Times New Roman"/>
          <w:b/>
          <w:bCs/>
          <w:i/>
          <w:iCs/>
          <w:sz w:val="28"/>
          <w:szCs w:val="28"/>
          <w:lang w:val="ru-RU"/>
        </w:rPr>
        <w:t xml:space="preserve">экономических отношения  </w:t>
      </w:r>
      <w:r w:rsidRPr="00651FB5">
        <w:rPr>
          <w:rFonts w:ascii="Times New Roman" w:hAnsi="Times New Roman" w:cs="Times New Roman"/>
          <w:sz w:val="28"/>
          <w:szCs w:val="28"/>
          <w:lang w:val="ru-RU"/>
        </w:rPr>
        <w:t xml:space="preserve">включает в себя, во-первых, </w:t>
      </w:r>
      <w:r w:rsidRPr="00651FB5">
        <w:rPr>
          <w:rFonts w:ascii="Times New Roman" w:hAnsi="Times New Roman" w:cs="Times New Roman"/>
          <w:b/>
          <w:bCs/>
          <w:i/>
          <w:iCs/>
          <w:sz w:val="28"/>
          <w:szCs w:val="28"/>
          <w:lang w:val="ru-RU"/>
        </w:rPr>
        <w:t>внешние вертикальные отношения</w:t>
      </w:r>
      <w:r w:rsidRPr="00651FB5">
        <w:rPr>
          <w:rFonts w:ascii="Times New Roman" w:hAnsi="Times New Roman" w:cs="Times New Roman"/>
          <w:sz w:val="28"/>
          <w:szCs w:val="28"/>
          <w:lang w:val="ru-RU"/>
        </w:rPr>
        <w:t>, исходящие от рассмотренных выше конкурирующих управляющих (</w:t>
      </w:r>
      <w:proofErr w:type="spellStart"/>
      <w:r w:rsidRPr="00651FB5">
        <w:rPr>
          <w:rFonts w:ascii="Times New Roman" w:hAnsi="Times New Roman" w:cs="Times New Roman"/>
          <w:sz w:val="28"/>
          <w:szCs w:val="28"/>
          <w:lang w:val="ru-RU"/>
        </w:rPr>
        <w:t>псевдоуправляющих</w:t>
      </w:r>
      <w:proofErr w:type="spellEnd"/>
      <w:r w:rsidRPr="00651FB5">
        <w:rPr>
          <w:rFonts w:ascii="Times New Roman" w:hAnsi="Times New Roman" w:cs="Times New Roman"/>
          <w:sz w:val="28"/>
          <w:szCs w:val="28"/>
          <w:lang w:val="ru-RU"/>
        </w:rPr>
        <w:t>) факторов, воздействующих на</w:t>
      </w:r>
      <w:r w:rsidR="00A625D1">
        <w:rPr>
          <w:rFonts w:ascii="Times New Roman" w:hAnsi="Times New Roman" w:cs="Times New Roman"/>
          <w:b/>
          <w:bCs/>
          <w:i/>
          <w:iCs/>
          <w:sz w:val="28"/>
          <w:szCs w:val="28"/>
          <w:lang w:val="ru-RU"/>
        </w:rPr>
        <w:t xml:space="preserve"> </w:t>
      </w:r>
      <w:r w:rsidRPr="00651FB5">
        <w:rPr>
          <w:rFonts w:ascii="Times New Roman" w:hAnsi="Times New Roman" w:cs="Times New Roman"/>
          <w:sz w:val="28"/>
          <w:szCs w:val="28"/>
          <w:lang w:val="ru-RU"/>
        </w:rPr>
        <w:t xml:space="preserve">участника экономических отношений, во-вторых, </w:t>
      </w:r>
      <w:r w:rsidRPr="00651FB5">
        <w:rPr>
          <w:rFonts w:ascii="Times New Roman" w:hAnsi="Times New Roman" w:cs="Times New Roman"/>
          <w:b/>
          <w:bCs/>
          <w:i/>
          <w:iCs/>
          <w:sz w:val="28"/>
          <w:szCs w:val="28"/>
          <w:lang w:val="ru-RU"/>
        </w:rPr>
        <w:t>внешние горизонтальные отношения</w:t>
      </w:r>
      <w:r w:rsidRPr="00651FB5">
        <w:rPr>
          <w:rFonts w:ascii="Times New Roman" w:hAnsi="Times New Roman" w:cs="Times New Roman"/>
          <w:sz w:val="28"/>
          <w:szCs w:val="28"/>
          <w:lang w:val="ru-RU"/>
        </w:rPr>
        <w:t>.</w:t>
      </w:r>
    </w:p>
    <w:p w14:paraId="4A5B35E8" w14:textId="77777777" w:rsidR="00AD67E2" w:rsidRPr="00A625D1" w:rsidRDefault="00AD67E2" w:rsidP="00651FB5">
      <w:pPr>
        <w:autoSpaceDE w:val="0"/>
        <w:autoSpaceDN w:val="0"/>
        <w:adjustRightInd w:val="0"/>
        <w:spacing w:after="0" w:line="240" w:lineRule="auto"/>
        <w:jc w:val="both"/>
        <w:rPr>
          <w:rFonts w:ascii="Times New Roman" w:hAnsi="Times New Roman" w:cs="Times New Roman"/>
          <w:b/>
          <w:bCs/>
          <w:i/>
          <w:iCs/>
          <w:sz w:val="28"/>
          <w:szCs w:val="28"/>
          <w:lang w:val="ru-RU"/>
        </w:rPr>
      </w:pPr>
      <w:r w:rsidRPr="00651FB5">
        <w:rPr>
          <w:rFonts w:ascii="Times New Roman" w:hAnsi="Times New Roman" w:cs="Times New Roman"/>
          <w:sz w:val="28"/>
          <w:szCs w:val="28"/>
          <w:lang w:val="ru-RU"/>
        </w:rPr>
        <w:t xml:space="preserve">Кроме того, указанные отношения следует разделить на </w:t>
      </w:r>
      <w:r w:rsidRPr="00651FB5">
        <w:rPr>
          <w:rFonts w:ascii="Times New Roman" w:hAnsi="Times New Roman" w:cs="Times New Roman"/>
          <w:b/>
          <w:bCs/>
          <w:i/>
          <w:iCs/>
          <w:sz w:val="28"/>
          <w:szCs w:val="28"/>
          <w:lang w:val="ru-RU"/>
        </w:rPr>
        <w:t xml:space="preserve">абсолютные </w:t>
      </w:r>
      <w:r w:rsidRPr="00651FB5">
        <w:rPr>
          <w:rFonts w:ascii="Times New Roman" w:hAnsi="Times New Roman" w:cs="Times New Roman"/>
          <w:sz w:val="28"/>
          <w:szCs w:val="28"/>
          <w:lang w:val="ru-RU"/>
        </w:rPr>
        <w:t>(вещные, статические) отношения, которые представляют</w:t>
      </w:r>
      <w:r w:rsidR="00A625D1">
        <w:rPr>
          <w:rFonts w:ascii="Times New Roman" w:hAnsi="Times New Roman" w:cs="Times New Roman"/>
          <w:b/>
          <w:bCs/>
          <w:i/>
          <w:iCs/>
          <w:sz w:val="28"/>
          <w:szCs w:val="28"/>
          <w:lang w:val="ru-RU"/>
        </w:rPr>
        <w:t xml:space="preserve"> </w:t>
      </w:r>
      <w:r w:rsidRPr="00651FB5">
        <w:rPr>
          <w:rFonts w:ascii="Times New Roman" w:hAnsi="Times New Roman" w:cs="Times New Roman"/>
          <w:sz w:val="28"/>
          <w:szCs w:val="28"/>
          <w:lang w:val="ru-RU"/>
        </w:rPr>
        <w:t xml:space="preserve">из себя правовой имущественный статус, т.е. возможности участника экономических отношений, и </w:t>
      </w:r>
      <w:r w:rsidRPr="00651FB5">
        <w:rPr>
          <w:rFonts w:ascii="Times New Roman" w:hAnsi="Times New Roman" w:cs="Times New Roman"/>
          <w:b/>
          <w:bCs/>
          <w:i/>
          <w:iCs/>
          <w:sz w:val="28"/>
          <w:szCs w:val="28"/>
          <w:lang w:val="ru-RU"/>
        </w:rPr>
        <w:t xml:space="preserve">относительные </w:t>
      </w:r>
      <w:r w:rsidRPr="00651FB5">
        <w:rPr>
          <w:rFonts w:ascii="Times New Roman" w:hAnsi="Times New Roman" w:cs="Times New Roman"/>
          <w:sz w:val="28"/>
          <w:szCs w:val="28"/>
          <w:lang w:val="ru-RU"/>
        </w:rPr>
        <w:t>(обязательственные) отношения, т.е. конкретные модели поведения между участниками экономических отношений.</w:t>
      </w:r>
    </w:p>
    <w:p w14:paraId="282FDB9A" w14:textId="77777777" w:rsidR="00D62DF4" w:rsidRPr="00A625D1" w:rsidRDefault="00AD67E2" w:rsidP="00A625D1">
      <w:pPr>
        <w:autoSpaceDE w:val="0"/>
        <w:autoSpaceDN w:val="0"/>
        <w:adjustRightInd w:val="0"/>
        <w:spacing w:after="0" w:line="240" w:lineRule="auto"/>
        <w:jc w:val="both"/>
        <w:rPr>
          <w:rFonts w:ascii="Times New Roman" w:hAnsi="Times New Roman" w:cs="Times New Roman"/>
          <w:sz w:val="28"/>
          <w:szCs w:val="28"/>
          <w:lang w:val="ru-RU"/>
        </w:rPr>
      </w:pPr>
      <w:r w:rsidRPr="00651FB5">
        <w:rPr>
          <w:rFonts w:ascii="Times New Roman" w:hAnsi="Times New Roman" w:cs="Times New Roman"/>
          <w:sz w:val="28"/>
          <w:szCs w:val="28"/>
          <w:lang w:val="ru-RU"/>
        </w:rPr>
        <w:t>Нетрудно заметить, что указанная классификация совпадает с</w:t>
      </w:r>
      <w:r w:rsidR="00A625D1">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общепринятыми классификациями правоотношений в предпринимательском (хозяйственном) и гражданском праве. Так, в хозяйствен</w:t>
      </w:r>
      <w:r w:rsidR="00A625D1">
        <w:rPr>
          <w:rFonts w:ascii="Times New Roman" w:hAnsi="Times New Roman" w:cs="Times New Roman"/>
          <w:sz w:val="28"/>
          <w:szCs w:val="28"/>
          <w:lang w:val="ru-RU"/>
        </w:rPr>
        <w:t xml:space="preserve">ном прав </w:t>
      </w:r>
      <w:r w:rsidRPr="00651FB5">
        <w:rPr>
          <w:rFonts w:ascii="Times New Roman" w:hAnsi="Times New Roman" w:cs="Times New Roman"/>
          <w:sz w:val="28"/>
          <w:szCs w:val="28"/>
          <w:lang w:val="ru-RU"/>
        </w:rPr>
        <w:t>выделяются субординационные (вертикальные) и координационные (горизонтальные) отношения, а в предпринимательском</w:t>
      </w:r>
      <w:r w:rsidR="00A625D1">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и гражданском праве отмечают наличие абсолютных и относитель</w:t>
      </w:r>
      <w:r w:rsidRPr="00A625D1">
        <w:rPr>
          <w:rFonts w:ascii="Times New Roman" w:hAnsi="Times New Roman" w:cs="Times New Roman"/>
          <w:sz w:val="28"/>
          <w:szCs w:val="28"/>
          <w:lang w:val="ru-RU"/>
        </w:rPr>
        <w:t>ных (вещных и обязательственных) правоотношений.</w:t>
      </w:r>
    </w:p>
    <w:p w14:paraId="4F086003" w14:textId="77777777" w:rsidR="00AD67E2" w:rsidRDefault="00A625D1" w:rsidP="00651FB5">
      <w:pPr>
        <w:autoSpaceDE w:val="0"/>
        <w:autoSpaceDN w:val="0"/>
        <w:adjustRightInd w:val="0"/>
        <w:spacing w:after="0" w:line="240" w:lineRule="auto"/>
        <w:jc w:val="both"/>
        <w:rPr>
          <w:rFonts w:ascii="Times New Roman" w:hAnsi="Times New Roman" w:cs="Times New Roman"/>
          <w:sz w:val="28"/>
          <w:szCs w:val="28"/>
          <w:lang w:val="ru-RU"/>
        </w:rPr>
      </w:pPr>
      <w:r w:rsidRPr="00651FB5">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00AD67E2" w:rsidRPr="00651FB5">
        <w:rPr>
          <w:rFonts w:ascii="Times New Roman" w:hAnsi="Times New Roman" w:cs="Times New Roman"/>
          <w:sz w:val="28"/>
          <w:szCs w:val="28"/>
          <w:lang w:val="ru-RU"/>
        </w:rPr>
        <w:t xml:space="preserve"> науке выделяют также и правоотношения по ведению собственной хозяйственной деятельности, которые, в альтернативу «внешним отношениям», следует именовать «</w:t>
      </w:r>
      <w:r w:rsidR="00AD67E2" w:rsidRPr="00651FB5">
        <w:rPr>
          <w:rFonts w:ascii="Times New Roman" w:hAnsi="Times New Roman" w:cs="Times New Roman"/>
          <w:b/>
          <w:bCs/>
          <w:i/>
          <w:iCs/>
          <w:sz w:val="28"/>
          <w:szCs w:val="28"/>
          <w:lang w:val="ru-RU"/>
        </w:rPr>
        <w:t>внутренними отношениями</w:t>
      </w:r>
      <w:r w:rsidR="00AD67E2" w:rsidRPr="00651FB5">
        <w:rPr>
          <w:rFonts w:ascii="Times New Roman" w:hAnsi="Times New Roman" w:cs="Times New Roman"/>
          <w:sz w:val="28"/>
          <w:szCs w:val="28"/>
          <w:lang w:val="ru-RU"/>
        </w:rPr>
        <w:t>», или «</w:t>
      </w:r>
      <w:r w:rsidR="00AD67E2" w:rsidRPr="00651FB5">
        <w:rPr>
          <w:rFonts w:ascii="Times New Roman" w:hAnsi="Times New Roman" w:cs="Times New Roman"/>
          <w:b/>
          <w:bCs/>
          <w:i/>
          <w:iCs/>
          <w:sz w:val="28"/>
          <w:szCs w:val="28"/>
          <w:lang w:val="ru-RU"/>
        </w:rPr>
        <w:t>внутренним поведением участников экономических</w:t>
      </w:r>
      <w:r>
        <w:rPr>
          <w:rFonts w:ascii="Times New Roman" w:hAnsi="Times New Roman" w:cs="Times New Roman"/>
          <w:sz w:val="28"/>
          <w:szCs w:val="28"/>
          <w:lang w:val="ru-RU"/>
        </w:rPr>
        <w:t xml:space="preserve"> </w:t>
      </w:r>
      <w:r w:rsidR="00AD67E2" w:rsidRPr="00651FB5">
        <w:rPr>
          <w:rFonts w:ascii="Times New Roman" w:hAnsi="Times New Roman" w:cs="Times New Roman"/>
          <w:b/>
          <w:bCs/>
          <w:i/>
          <w:iCs/>
          <w:sz w:val="28"/>
          <w:szCs w:val="28"/>
          <w:lang w:val="ru-RU"/>
        </w:rPr>
        <w:t>отношений</w:t>
      </w:r>
      <w:r w:rsidR="00AD67E2" w:rsidRPr="00651FB5">
        <w:rPr>
          <w:rFonts w:ascii="Times New Roman" w:hAnsi="Times New Roman" w:cs="Times New Roman"/>
          <w:sz w:val="28"/>
          <w:szCs w:val="28"/>
          <w:lang w:val="ru-RU"/>
        </w:rPr>
        <w:t xml:space="preserve">». </w:t>
      </w:r>
    </w:p>
    <w:p w14:paraId="0F582E5B" w14:textId="77777777" w:rsidR="00A625D1" w:rsidRPr="00651FB5" w:rsidRDefault="00A625D1" w:rsidP="00651FB5">
      <w:pPr>
        <w:autoSpaceDE w:val="0"/>
        <w:autoSpaceDN w:val="0"/>
        <w:adjustRightInd w:val="0"/>
        <w:spacing w:after="0" w:line="240" w:lineRule="auto"/>
        <w:jc w:val="both"/>
        <w:rPr>
          <w:rFonts w:ascii="Times New Roman" w:hAnsi="Times New Roman" w:cs="Times New Roman"/>
          <w:sz w:val="28"/>
          <w:szCs w:val="28"/>
          <w:lang w:val="ru-RU"/>
        </w:rPr>
      </w:pPr>
    </w:p>
    <w:p w14:paraId="44F715AD" w14:textId="77777777" w:rsidR="00D62DF4" w:rsidRDefault="00AD67E2" w:rsidP="00A625D1">
      <w:pPr>
        <w:autoSpaceDE w:val="0"/>
        <w:autoSpaceDN w:val="0"/>
        <w:adjustRightInd w:val="0"/>
        <w:spacing w:after="0" w:line="240" w:lineRule="auto"/>
        <w:jc w:val="both"/>
        <w:rPr>
          <w:rFonts w:ascii="Times New Roman" w:hAnsi="Times New Roman" w:cs="Times New Roman"/>
          <w:sz w:val="28"/>
          <w:szCs w:val="28"/>
          <w:lang w:val="ru-RU"/>
        </w:rPr>
      </w:pPr>
      <w:r w:rsidRPr="00651FB5">
        <w:rPr>
          <w:rFonts w:ascii="Times New Roman" w:hAnsi="Times New Roman" w:cs="Times New Roman"/>
          <w:b/>
          <w:bCs/>
          <w:i/>
          <w:iCs/>
          <w:sz w:val="28"/>
          <w:szCs w:val="28"/>
          <w:lang w:val="ru-RU"/>
        </w:rPr>
        <w:t>Во-первых</w:t>
      </w:r>
      <w:r w:rsidRPr="00651FB5">
        <w:rPr>
          <w:rFonts w:ascii="Times New Roman" w:hAnsi="Times New Roman" w:cs="Times New Roman"/>
          <w:sz w:val="28"/>
          <w:szCs w:val="28"/>
          <w:lang w:val="ru-RU"/>
        </w:rPr>
        <w:t>, внутреннее поведение участников экономических</w:t>
      </w:r>
      <w:r w:rsidR="00A625D1">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отношений, как и любое экономическое поведение, подразделяется</w:t>
      </w:r>
      <w:r w:rsidR="00A625D1">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 xml:space="preserve">на </w:t>
      </w:r>
      <w:r w:rsidRPr="00651FB5">
        <w:rPr>
          <w:rFonts w:ascii="Times New Roman" w:hAnsi="Times New Roman" w:cs="Times New Roman"/>
          <w:b/>
          <w:bCs/>
          <w:i/>
          <w:iCs/>
          <w:sz w:val="28"/>
          <w:szCs w:val="28"/>
          <w:lang w:val="ru-RU"/>
        </w:rPr>
        <w:t>позитивное поведение</w:t>
      </w:r>
      <w:r w:rsidRPr="00651FB5">
        <w:rPr>
          <w:rFonts w:ascii="Times New Roman" w:hAnsi="Times New Roman" w:cs="Times New Roman"/>
          <w:sz w:val="28"/>
          <w:szCs w:val="28"/>
          <w:lang w:val="ru-RU"/>
        </w:rPr>
        <w:t>, основанное на экономических свободах,</w:t>
      </w:r>
      <w:r w:rsidR="00A625D1">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в которое, с правовой точки зрения, государство не должно вмешиваться и на которое направлено экономическое воздействие, и на</w:t>
      </w:r>
      <w:r w:rsidR="00A625D1">
        <w:rPr>
          <w:rFonts w:ascii="Times New Roman" w:hAnsi="Times New Roman" w:cs="Times New Roman"/>
          <w:sz w:val="28"/>
          <w:szCs w:val="28"/>
          <w:lang w:val="ru-RU"/>
        </w:rPr>
        <w:t xml:space="preserve"> </w:t>
      </w:r>
      <w:r w:rsidRPr="00651FB5">
        <w:rPr>
          <w:rFonts w:ascii="Times New Roman" w:hAnsi="Times New Roman" w:cs="Times New Roman"/>
          <w:b/>
          <w:bCs/>
          <w:i/>
          <w:iCs/>
          <w:sz w:val="28"/>
          <w:szCs w:val="28"/>
          <w:lang w:val="ru-RU"/>
        </w:rPr>
        <w:t>негативное поведение</w:t>
      </w:r>
      <w:r w:rsidRPr="00651FB5">
        <w:rPr>
          <w:rFonts w:ascii="Times New Roman" w:hAnsi="Times New Roman" w:cs="Times New Roman"/>
          <w:sz w:val="28"/>
          <w:szCs w:val="28"/>
          <w:lang w:val="ru-RU"/>
        </w:rPr>
        <w:t>, которое подлежит правовому сдерживанию</w:t>
      </w:r>
      <w:r w:rsidR="00A625D1">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 xml:space="preserve">и подавлению со стороны государства. </w:t>
      </w:r>
      <w:r w:rsidRPr="00651FB5">
        <w:rPr>
          <w:rFonts w:ascii="Times New Roman" w:hAnsi="Times New Roman" w:cs="Times New Roman"/>
          <w:b/>
          <w:bCs/>
          <w:i/>
          <w:iCs/>
          <w:sz w:val="28"/>
          <w:szCs w:val="28"/>
          <w:lang w:val="ru-RU"/>
        </w:rPr>
        <w:t>Во-вторых</w:t>
      </w:r>
      <w:r w:rsidRPr="00651FB5">
        <w:rPr>
          <w:rFonts w:ascii="Times New Roman" w:hAnsi="Times New Roman" w:cs="Times New Roman"/>
          <w:sz w:val="28"/>
          <w:szCs w:val="28"/>
          <w:lang w:val="ru-RU"/>
        </w:rPr>
        <w:t xml:space="preserve">, внутреннее поведение формируется </w:t>
      </w:r>
      <w:r w:rsidRPr="00651FB5">
        <w:rPr>
          <w:rFonts w:ascii="Times New Roman" w:hAnsi="Times New Roman" w:cs="Times New Roman"/>
          <w:b/>
          <w:bCs/>
          <w:i/>
          <w:iCs/>
          <w:sz w:val="28"/>
          <w:szCs w:val="28"/>
          <w:lang w:val="ru-RU"/>
        </w:rPr>
        <w:t>тремя главными фигурантами</w:t>
      </w:r>
      <w:r w:rsidRPr="00651FB5">
        <w:rPr>
          <w:rFonts w:ascii="Times New Roman" w:hAnsi="Times New Roman" w:cs="Times New Roman"/>
          <w:sz w:val="28"/>
          <w:szCs w:val="28"/>
          <w:lang w:val="ru-RU"/>
        </w:rPr>
        <w:t>: собственником (либо опосредованным собственником, т.е. владельцем ограниченных вещных прав, участником юридического лица),</w:t>
      </w:r>
      <w:r w:rsidR="00A625D1">
        <w:rPr>
          <w:rFonts w:ascii="Times New Roman" w:hAnsi="Times New Roman" w:cs="Times New Roman"/>
          <w:sz w:val="28"/>
          <w:szCs w:val="28"/>
          <w:lang w:val="ru-RU"/>
        </w:rPr>
        <w:t xml:space="preserve"> </w:t>
      </w:r>
      <w:r w:rsidRPr="00651FB5">
        <w:rPr>
          <w:rFonts w:ascii="Times New Roman" w:hAnsi="Times New Roman" w:cs="Times New Roman"/>
          <w:b/>
          <w:bCs/>
          <w:i/>
          <w:iCs/>
          <w:sz w:val="28"/>
          <w:szCs w:val="28"/>
          <w:lang w:val="ru-RU"/>
        </w:rPr>
        <w:t xml:space="preserve">представителем собственника </w:t>
      </w:r>
      <w:r w:rsidRPr="00651FB5">
        <w:rPr>
          <w:rFonts w:ascii="Times New Roman" w:hAnsi="Times New Roman" w:cs="Times New Roman"/>
          <w:sz w:val="28"/>
          <w:szCs w:val="28"/>
          <w:lang w:val="ru-RU"/>
        </w:rPr>
        <w:t>(руководителем юридического</w:t>
      </w:r>
      <w:r w:rsidR="00A625D1">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 xml:space="preserve">лица), а также </w:t>
      </w:r>
      <w:r w:rsidRPr="00651FB5">
        <w:rPr>
          <w:rFonts w:ascii="Times New Roman" w:hAnsi="Times New Roman" w:cs="Times New Roman"/>
          <w:b/>
          <w:bCs/>
          <w:i/>
          <w:iCs/>
          <w:sz w:val="28"/>
          <w:szCs w:val="28"/>
          <w:lang w:val="ru-RU"/>
        </w:rPr>
        <w:t>лицами</w:t>
      </w:r>
      <w:r w:rsidRPr="00651FB5">
        <w:rPr>
          <w:rFonts w:ascii="Times New Roman" w:hAnsi="Times New Roman" w:cs="Times New Roman"/>
          <w:sz w:val="28"/>
          <w:szCs w:val="28"/>
          <w:lang w:val="ru-RU"/>
        </w:rPr>
        <w:t xml:space="preserve">, которые временно или постоянно </w:t>
      </w:r>
      <w:r w:rsidRPr="00651FB5">
        <w:rPr>
          <w:rFonts w:ascii="Times New Roman" w:hAnsi="Times New Roman" w:cs="Times New Roman"/>
          <w:b/>
          <w:bCs/>
          <w:i/>
          <w:iCs/>
          <w:sz w:val="28"/>
          <w:szCs w:val="28"/>
          <w:lang w:val="ru-RU"/>
        </w:rPr>
        <w:t xml:space="preserve">тесно связаны с имуществом собственника </w:t>
      </w:r>
      <w:r w:rsidRPr="00651FB5">
        <w:rPr>
          <w:rFonts w:ascii="Times New Roman" w:hAnsi="Times New Roman" w:cs="Times New Roman"/>
          <w:sz w:val="28"/>
          <w:szCs w:val="28"/>
          <w:lang w:val="ru-RU"/>
        </w:rPr>
        <w:t>(работники, служащие, лица,</w:t>
      </w:r>
      <w:r w:rsidR="00A625D1">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 xml:space="preserve">имеющие временное отношение к собственности в силу гражданско-правовых и трудовых договоров). </w:t>
      </w:r>
      <w:r w:rsidRPr="00651FB5">
        <w:rPr>
          <w:rFonts w:ascii="Times New Roman" w:hAnsi="Times New Roman" w:cs="Times New Roman"/>
          <w:b/>
          <w:bCs/>
          <w:i/>
          <w:iCs/>
          <w:sz w:val="28"/>
          <w:szCs w:val="28"/>
          <w:lang w:val="ru-RU"/>
        </w:rPr>
        <w:t>В-третьих</w:t>
      </w:r>
      <w:r w:rsidRPr="00651FB5">
        <w:rPr>
          <w:rFonts w:ascii="Times New Roman" w:hAnsi="Times New Roman" w:cs="Times New Roman"/>
          <w:sz w:val="28"/>
          <w:szCs w:val="28"/>
          <w:lang w:val="ru-RU"/>
        </w:rPr>
        <w:t xml:space="preserve">, данные отношения также подразделяются на </w:t>
      </w:r>
      <w:r w:rsidRPr="00651FB5">
        <w:rPr>
          <w:rFonts w:ascii="Times New Roman" w:hAnsi="Times New Roman" w:cs="Times New Roman"/>
          <w:b/>
          <w:bCs/>
          <w:i/>
          <w:iCs/>
          <w:sz w:val="28"/>
          <w:szCs w:val="28"/>
          <w:lang w:val="ru-RU"/>
        </w:rPr>
        <w:t>абсолютные внутренние отношения</w:t>
      </w:r>
      <w:r w:rsidRPr="00651FB5">
        <w:rPr>
          <w:rFonts w:ascii="Times New Roman" w:hAnsi="Times New Roman" w:cs="Times New Roman"/>
          <w:sz w:val="28"/>
          <w:szCs w:val="28"/>
          <w:lang w:val="ru-RU"/>
        </w:rPr>
        <w:t>, устанавливающие правовой статус указанных фигурантов, и</w:t>
      </w:r>
      <w:r w:rsidR="00A625D1">
        <w:rPr>
          <w:rFonts w:ascii="Times New Roman" w:hAnsi="Times New Roman" w:cs="Times New Roman"/>
          <w:sz w:val="28"/>
          <w:szCs w:val="28"/>
          <w:lang w:val="ru-RU"/>
        </w:rPr>
        <w:t xml:space="preserve"> </w:t>
      </w:r>
      <w:r w:rsidRPr="00651FB5">
        <w:rPr>
          <w:rFonts w:ascii="Times New Roman" w:hAnsi="Times New Roman" w:cs="Times New Roman"/>
          <w:b/>
          <w:bCs/>
          <w:i/>
          <w:iCs/>
          <w:sz w:val="28"/>
          <w:szCs w:val="28"/>
          <w:lang w:val="ru-RU"/>
        </w:rPr>
        <w:t>относительные внутренние отношения</w:t>
      </w:r>
      <w:r w:rsidRPr="00651FB5">
        <w:rPr>
          <w:rFonts w:ascii="Times New Roman" w:hAnsi="Times New Roman" w:cs="Times New Roman"/>
          <w:sz w:val="28"/>
          <w:szCs w:val="28"/>
          <w:lang w:val="ru-RU"/>
        </w:rPr>
        <w:t xml:space="preserve">; в </w:t>
      </w:r>
      <w:r w:rsidRPr="00651FB5">
        <w:rPr>
          <w:rFonts w:ascii="Times New Roman" w:hAnsi="Times New Roman" w:cs="Times New Roman"/>
          <w:sz w:val="28"/>
          <w:szCs w:val="28"/>
          <w:lang w:val="ru-RU"/>
        </w:rPr>
        <w:lastRenderedPageBreak/>
        <w:t>первую очередь, это</w:t>
      </w:r>
      <w:r w:rsidR="00A625D1">
        <w:rPr>
          <w:rFonts w:ascii="Times New Roman" w:hAnsi="Times New Roman" w:cs="Times New Roman"/>
          <w:sz w:val="28"/>
          <w:szCs w:val="28"/>
          <w:lang w:val="ru-RU"/>
        </w:rPr>
        <w:t xml:space="preserve"> </w:t>
      </w:r>
      <w:r w:rsidRPr="00651FB5">
        <w:rPr>
          <w:rFonts w:ascii="Times New Roman" w:hAnsi="Times New Roman" w:cs="Times New Roman"/>
          <w:sz w:val="28"/>
          <w:szCs w:val="28"/>
          <w:lang w:val="ru-RU"/>
        </w:rPr>
        <w:t>отношения между собственником (опосредованным собственником)</w:t>
      </w:r>
      <w:r w:rsidR="00A625D1">
        <w:rPr>
          <w:rFonts w:ascii="Times New Roman" w:hAnsi="Times New Roman" w:cs="Times New Roman"/>
          <w:sz w:val="28"/>
          <w:szCs w:val="28"/>
          <w:lang w:val="ru-RU"/>
        </w:rPr>
        <w:t xml:space="preserve"> </w:t>
      </w:r>
      <w:r w:rsidRPr="00A625D1">
        <w:rPr>
          <w:rFonts w:ascii="Times New Roman" w:hAnsi="Times New Roman" w:cs="Times New Roman"/>
          <w:sz w:val="28"/>
          <w:szCs w:val="28"/>
          <w:lang w:val="ru-RU"/>
        </w:rPr>
        <w:t>и его представителем (руководителем юридического лица</w:t>
      </w:r>
      <w:r w:rsidR="00A625D1">
        <w:rPr>
          <w:rFonts w:ascii="Times New Roman" w:hAnsi="Times New Roman" w:cs="Times New Roman"/>
          <w:sz w:val="28"/>
          <w:szCs w:val="28"/>
          <w:lang w:val="ru-RU"/>
        </w:rPr>
        <w:t>).</w:t>
      </w:r>
    </w:p>
    <w:p w14:paraId="560765AA" w14:textId="77777777" w:rsidR="00A625D1" w:rsidRPr="00A625D1" w:rsidRDefault="00A625D1" w:rsidP="00A625D1">
      <w:pPr>
        <w:autoSpaceDE w:val="0"/>
        <w:autoSpaceDN w:val="0"/>
        <w:adjustRightInd w:val="0"/>
        <w:spacing w:after="0" w:line="240" w:lineRule="auto"/>
        <w:jc w:val="both"/>
        <w:rPr>
          <w:rFonts w:ascii="Times New Roman" w:hAnsi="Times New Roman" w:cs="Times New Roman"/>
          <w:sz w:val="28"/>
          <w:szCs w:val="28"/>
          <w:lang w:val="ru-RU"/>
        </w:rPr>
      </w:pPr>
    </w:p>
    <w:p w14:paraId="74D40019" w14:textId="77777777" w:rsidR="00D62DF4" w:rsidRPr="00651FB5" w:rsidRDefault="00D62DF4" w:rsidP="00651FB5">
      <w:pPr>
        <w:pStyle w:val="a3"/>
        <w:jc w:val="both"/>
        <w:rPr>
          <w:b/>
          <w:sz w:val="28"/>
          <w:szCs w:val="28"/>
        </w:rPr>
      </w:pPr>
    </w:p>
    <w:p w14:paraId="0414BB04" w14:textId="77777777" w:rsidR="00940193" w:rsidRPr="00940193" w:rsidRDefault="00940193" w:rsidP="00940193">
      <w:pPr>
        <w:pStyle w:val="a3"/>
        <w:jc w:val="center"/>
        <w:rPr>
          <w:b/>
          <w:sz w:val="28"/>
          <w:szCs w:val="28"/>
        </w:rPr>
      </w:pPr>
      <w:r w:rsidRPr="00940193">
        <w:rPr>
          <w:b/>
          <w:snapToGrid w:val="0"/>
          <w:sz w:val="28"/>
        </w:rPr>
        <w:t>Лекция</w:t>
      </w:r>
      <w:r>
        <w:rPr>
          <w:b/>
          <w:snapToGrid w:val="0"/>
          <w:sz w:val="28"/>
        </w:rPr>
        <w:t xml:space="preserve"> </w:t>
      </w:r>
      <w:r w:rsidRPr="00651FB5">
        <w:rPr>
          <w:b/>
          <w:sz w:val="28"/>
          <w:szCs w:val="28"/>
        </w:rPr>
        <w:t>3.</w:t>
      </w:r>
    </w:p>
    <w:p w14:paraId="2A574CB7" w14:textId="77777777" w:rsidR="003D1A0A" w:rsidRPr="002D5EDD" w:rsidRDefault="003D1A0A" w:rsidP="00940193">
      <w:pPr>
        <w:pStyle w:val="a3"/>
        <w:jc w:val="center"/>
        <w:rPr>
          <w:b/>
          <w:sz w:val="28"/>
          <w:szCs w:val="28"/>
        </w:rPr>
      </w:pPr>
      <w:r w:rsidRPr="002D5EDD">
        <w:rPr>
          <w:b/>
          <w:sz w:val="28"/>
          <w:szCs w:val="28"/>
        </w:rPr>
        <w:t>Субъект</w:t>
      </w:r>
      <w:r w:rsidR="007947A6" w:rsidRPr="002D5EDD">
        <w:rPr>
          <w:b/>
          <w:sz w:val="28"/>
          <w:szCs w:val="28"/>
        </w:rPr>
        <w:t xml:space="preserve">, объект </w:t>
      </w:r>
      <w:r w:rsidRPr="002D5EDD">
        <w:rPr>
          <w:b/>
          <w:sz w:val="28"/>
          <w:szCs w:val="28"/>
        </w:rPr>
        <w:t xml:space="preserve">  и принципы экономического права</w:t>
      </w:r>
      <w:r w:rsidR="002D5EDD" w:rsidRPr="002D5EDD">
        <w:rPr>
          <w:b/>
          <w:sz w:val="28"/>
          <w:szCs w:val="28"/>
        </w:rPr>
        <w:t>. Теоретическо-методологические проблемы регулирования</w:t>
      </w:r>
    </w:p>
    <w:p w14:paraId="7226CE29" w14:textId="77777777" w:rsidR="00940193" w:rsidRPr="00651FB5" w:rsidRDefault="00940193" w:rsidP="00940193">
      <w:pPr>
        <w:ind w:firstLine="720"/>
        <w:jc w:val="center"/>
        <w:rPr>
          <w:rFonts w:ascii="Times New Roman" w:hAnsi="Times New Roman" w:cs="Times New Roman"/>
          <w:snapToGrid w:val="0"/>
          <w:sz w:val="28"/>
          <w:szCs w:val="28"/>
          <w:lang w:val="ru-RU" w:eastAsia="ru-RU"/>
        </w:rPr>
      </w:pPr>
      <w:r w:rsidRPr="00651FB5">
        <w:rPr>
          <w:rFonts w:ascii="Times New Roman" w:hAnsi="Times New Roman" w:cs="Times New Roman"/>
          <w:b/>
          <w:snapToGrid w:val="0"/>
          <w:sz w:val="28"/>
          <w:szCs w:val="28"/>
          <w:lang w:val="ru-RU" w:eastAsia="ru-RU"/>
        </w:rPr>
        <w:t xml:space="preserve">Целью </w:t>
      </w:r>
      <w:r w:rsidRPr="00651FB5">
        <w:rPr>
          <w:rFonts w:ascii="Times New Roman" w:hAnsi="Times New Roman" w:cs="Times New Roman"/>
          <w:snapToGrid w:val="0"/>
          <w:sz w:val="28"/>
          <w:szCs w:val="28"/>
          <w:lang w:val="ru-RU" w:eastAsia="ru-RU"/>
        </w:rPr>
        <w:t>данной лекции является ознакомление студентов с</w:t>
      </w:r>
      <w:r>
        <w:rPr>
          <w:rFonts w:ascii="Times New Roman" w:hAnsi="Times New Roman" w:cs="Times New Roman"/>
          <w:snapToGrid w:val="0"/>
          <w:sz w:val="28"/>
          <w:szCs w:val="28"/>
          <w:lang w:val="ru-RU" w:eastAsia="ru-RU"/>
        </w:rPr>
        <w:t xml:space="preserve"> субъектом, объектом и принципами  экономического права.</w:t>
      </w:r>
    </w:p>
    <w:p w14:paraId="55BFF840" w14:textId="77777777" w:rsidR="00940193" w:rsidRPr="00651FB5" w:rsidRDefault="00940193" w:rsidP="00651FB5">
      <w:pPr>
        <w:pStyle w:val="a3"/>
        <w:jc w:val="both"/>
        <w:rPr>
          <w:b/>
          <w:sz w:val="28"/>
          <w:szCs w:val="28"/>
        </w:rPr>
      </w:pPr>
    </w:p>
    <w:p w14:paraId="40A384BE" w14:textId="77777777" w:rsidR="00D62DF4" w:rsidRPr="00651FB5" w:rsidRDefault="00A625D1" w:rsidP="00651FB5">
      <w:pPr>
        <w:pStyle w:val="a3"/>
        <w:jc w:val="both"/>
        <w:rPr>
          <w:sz w:val="28"/>
          <w:szCs w:val="28"/>
        </w:rPr>
      </w:pPr>
      <w:r>
        <w:rPr>
          <w:sz w:val="28"/>
          <w:szCs w:val="28"/>
        </w:rPr>
        <w:t xml:space="preserve">  </w:t>
      </w:r>
      <w:r w:rsidR="00D62DF4" w:rsidRPr="00651FB5">
        <w:rPr>
          <w:sz w:val="28"/>
          <w:szCs w:val="28"/>
        </w:rPr>
        <w:t xml:space="preserve">Субъекты экономического права признаются все участвующие в предпринимательском обороте лица, отношения между которыми урегулированы, нормами экономического права как </w:t>
      </w:r>
      <w:proofErr w:type="spellStart"/>
      <w:r w:rsidR="00D62DF4" w:rsidRPr="00651FB5">
        <w:rPr>
          <w:sz w:val="28"/>
          <w:szCs w:val="28"/>
        </w:rPr>
        <w:t>подотрасли</w:t>
      </w:r>
      <w:proofErr w:type="spellEnd"/>
      <w:r w:rsidR="00D62DF4" w:rsidRPr="00651FB5">
        <w:rPr>
          <w:sz w:val="28"/>
          <w:szCs w:val="28"/>
        </w:rPr>
        <w:t xml:space="preserve"> гражданского права. Лица, участвующие в экономическом обороте- это субъекты гражданского права. А именно: физические лица, юридические лица, а также публично-правовые образования. Участник экономического оборота делится на 2 группы.</w:t>
      </w:r>
    </w:p>
    <w:p w14:paraId="5C285087" w14:textId="77777777" w:rsidR="00D62DF4" w:rsidRPr="00651FB5" w:rsidRDefault="00D62DF4" w:rsidP="00651FB5">
      <w:pPr>
        <w:pStyle w:val="a3"/>
        <w:jc w:val="both"/>
        <w:rPr>
          <w:sz w:val="28"/>
          <w:szCs w:val="28"/>
        </w:rPr>
      </w:pPr>
      <w:r w:rsidRPr="00651FB5">
        <w:rPr>
          <w:sz w:val="28"/>
          <w:szCs w:val="28"/>
        </w:rPr>
        <w:t>В первую входят профессиональные участники предпринимательского оборота, т.е. лица, обладающие статусом предпринимателя.</w:t>
      </w:r>
    </w:p>
    <w:p w14:paraId="11A62D47" w14:textId="77777777" w:rsidR="00D62DF4" w:rsidRPr="00651FB5" w:rsidRDefault="00D62DF4" w:rsidP="00651FB5">
      <w:pPr>
        <w:pStyle w:val="a3"/>
        <w:jc w:val="both"/>
        <w:rPr>
          <w:sz w:val="28"/>
          <w:szCs w:val="28"/>
        </w:rPr>
      </w:pPr>
      <w:r w:rsidRPr="00651FB5">
        <w:rPr>
          <w:sz w:val="28"/>
          <w:szCs w:val="28"/>
        </w:rPr>
        <w:t>Ко второй относятся непрофессиональные участники оборота, не обладающие статусом</w:t>
      </w:r>
      <w:r w:rsidR="00A625D1" w:rsidRPr="00A625D1">
        <w:rPr>
          <w:sz w:val="28"/>
          <w:szCs w:val="28"/>
        </w:rPr>
        <w:t xml:space="preserve"> </w:t>
      </w:r>
      <w:r w:rsidR="00A625D1" w:rsidRPr="00651FB5">
        <w:rPr>
          <w:sz w:val="28"/>
          <w:szCs w:val="28"/>
        </w:rPr>
        <w:t>предпринимателя</w:t>
      </w:r>
      <w:r w:rsidRPr="00651FB5">
        <w:rPr>
          <w:sz w:val="28"/>
          <w:szCs w:val="28"/>
        </w:rPr>
        <w:t>.</w:t>
      </w:r>
    </w:p>
    <w:p w14:paraId="2F23B54A" w14:textId="77777777" w:rsidR="00D62DF4" w:rsidRPr="00651FB5" w:rsidRDefault="00A625D1" w:rsidP="00651FB5">
      <w:pPr>
        <w:pStyle w:val="a3"/>
        <w:jc w:val="both"/>
        <w:rPr>
          <w:sz w:val="28"/>
          <w:szCs w:val="28"/>
        </w:rPr>
      </w:pPr>
      <w:r>
        <w:rPr>
          <w:sz w:val="28"/>
          <w:szCs w:val="28"/>
        </w:rPr>
        <w:t xml:space="preserve">   </w:t>
      </w:r>
      <w:r w:rsidR="00D62DF4" w:rsidRPr="00651FB5">
        <w:rPr>
          <w:sz w:val="28"/>
          <w:szCs w:val="28"/>
        </w:rPr>
        <w:t>Субъективный состав отношений экономического оборота характеризуется обязательным участием в нем предпринимателя, осуществляющего предпринимательскую деятельность. Предприниматель является квалифицированным профессиональным участником коммерческого оборота, т.к. участвует в нем постоянно, осуществляя предпринимательскую деятельность, направленную на цели обеспечения собственной экономической выгоды. Среди непрофессиональных участников экономического оборота, вступающих во взаимоотношения с предпринимателями, выделяются такие категории как физические лица, как правило выступающие в качестве потребителей. </w:t>
      </w:r>
    </w:p>
    <w:p w14:paraId="07EEB014" w14:textId="77777777" w:rsidR="00D62DF4" w:rsidRPr="00A625D1" w:rsidRDefault="00D62DF4" w:rsidP="00651FB5">
      <w:pPr>
        <w:pStyle w:val="a3"/>
        <w:jc w:val="both"/>
        <w:rPr>
          <w:b/>
          <w:sz w:val="28"/>
          <w:szCs w:val="28"/>
        </w:rPr>
      </w:pPr>
      <w:r w:rsidRPr="00A625D1">
        <w:rPr>
          <w:b/>
          <w:sz w:val="28"/>
          <w:szCs w:val="28"/>
        </w:rPr>
        <w:t>ПРИНЦИПЫ ЭКОНОМИЧЕСКОГО ПРАВА</w:t>
      </w:r>
    </w:p>
    <w:p w14:paraId="6AE59AB9" w14:textId="77777777" w:rsidR="00D62DF4" w:rsidRPr="00651FB5" w:rsidRDefault="00D62DF4" w:rsidP="00651FB5">
      <w:pPr>
        <w:pStyle w:val="a3"/>
        <w:jc w:val="both"/>
        <w:rPr>
          <w:sz w:val="28"/>
          <w:szCs w:val="28"/>
        </w:rPr>
      </w:pPr>
      <w:r w:rsidRPr="00651FB5">
        <w:rPr>
          <w:rStyle w:val="a4"/>
          <w:sz w:val="28"/>
          <w:szCs w:val="28"/>
        </w:rPr>
        <w:t>Принципы права</w:t>
      </w:r>
      <w:r w:rsidRPr="00651FB5">
        <w:rPr>
          <w:sz w:val="28"/>
          <w:szCs w:val="28"/>
        </w:rPr>
        <w:t> - основные </w:t>
      </w:r>
      <w:hyperlink r:id="rId5" w:tooltip="Идеи" w:history="1">
        <w:r w:rsidRPr="00A625D1">
          <w:rPr>
            <w:rStyle w:val="a5"/>
            <w:color w:val="auto"/>
            <w:sz w:val="28"/>
            <w:szCs w:val="28"/>
            <w:u w:val="none"/>
          </w:rPr>
          <w:t>идеи</w:t>
        </w:r>
      </w:hyperlink>
      <w:r w:rsidRPr="00A625D1">
        <w:rPr>
          <w:sz w:val="28"/>
          <w:szCs w:val="28"/>
        </w:rPr>
        <w:t>,</w:t>
      </w:r>
      <w:r w:rsidRPr="00651FB5">
        <w:rPr>
          <w:sz w:val="28"/>
          <w:szCs w:val="28"/>
        </w:rPr>
        <w:t xml:space="preserve"> руководящие положения, определяющие содержание и направления правового регулирования. С одной стороны, они выражают закономерности права, а с другой — представляют собой наиболее </w:t>
      </w:r>
      <w:r w:rsidRPr="00651FB5">
        <w:rPr>
          <w:sz w:val="28"/>
          <w:szCs w:val="28"/>
        </w:rPr>
        <w:lastRenderedPageBreak/>
        <w:t>общие нормы, которые действуют во всей сфере правового регулирования и распространяются на всех субъектов. Эти нормы либо прямо сформулированы в законе, либо выводятся из общего смысла законов.</w:t>
      </w:r>
    </w:p>
    <w:p w14:paraId="056D9289" w14:textId="77777777" w:rsidR="00D62DF4" w:rsidRPr="00651FB5" w:rsidRDefault="00D62DF4" w:rsidP="00651FB5">
      <w:pPr>
        <w:pStyle w:val="a3"/>
        <w:jc w:val="both"/>
        <w:rPr>
          <w:sz w:val="28"/>
          <w:szCs w:val="28"/>
        </w:rPr>
      </w:pPr>
      <w:r w:rsidRPr="00651FB5">
        <w:rPr>
          <w:sz w:val="28"/>
          <w:szCs w:val="28"/>
        </w:rPr>
        <w:t>Принципы права определяют пути совершенствования правовых норм, выступая в качестве руководящих идей для законодателя. Они являются связующим звеном между основными закономерностями развития и функционирования общества и правовой системой. Благодаря принципам, правовая система адаптируется к важнейшим интересам и потребностям человека и общества, становится совместимой с ними.</w:t>
      </w:r>
    </w:p>
    <w:p w14:paraId="579B57D4" w14:textId="77777777" w:rsidR="00D62DF4" w:rsidRPr="00651FB5" w:rsidRDefault="00D62DF4" w:rsidP="00651FB5">
      <w:pPr>
        <w:pStyle w:val="a3"/>
        <w:jc w:val="both"/>
        <w:rPr>
          <w:sz w:val="28"/>
          <w:szCs w:val="28"/>
        </w:rPr>
      </w:pPr>
      <w:r w:rsidRPr="00651FB5">
        <w:rPr>
          <w:sz w:val="28"/>
          <w:szCs w:val="28"/>
        </w:rPr>
        <w:t>Правовые принципы подразделяются на свойственные праву в целом (общеправовые), его отдельным отраслям (отраслевые) или группе смежных отраслей (межотраслевые). Например, к отраслевым относится принцип индивидуализации наказания в уголовном праве, /к межотраслевым — принцип состязательности в гражданском процессуальном и уголовно-процессуальном праве.</w:t>
      </w:r>
    </w:p>
    <w:p w14:paraId="7D85337B" w14:textId="77777777" w:rsidR="00D62DF4" w:rsidRPr="00651FB5" w:rsidRDefault="00D62DF4" w:rsidP="00651FB5">
      <w:pPr>
        <w:pStyle w:val="a3"/>
        <w:jc w:val="both"/>
        <w:rPr>
          <w:sz w:val="28"/>
          <w:szCs w:val="28"/>
        </w:rPr>
      </w:pPr>
      <w:r w:rsidRPr="00651FB5">
        <w:rPr>
          <w:sz w:val="28"/>
          <w:szCs w:val="28"/>
        </w:rPr>
        <w:t>Основные принципы гражданско-правового регулирования:</w:t>
      </w:r>
    </w:p>
    <w:p w14:paraId="7A150338" w14:textId="77777777" w:rsidR="00D62DF4" w:rsidRPr="00651FB5" w:rsidRDefault="00D62DF4" w:rsidP="00651FB5">
      <w:pPr>
        <w:pStyle w:val="a3"/>
        <w:jc w:val="both"/>
        <w:rPr>
          <w:sz w:val="28"/>
          <w:szCs w:val="28"/>
        </w:rPr>
      </w:pPr>
      <w:r w:rsidRPr="00651FB5">
        <w:rPr>
          <w:sz w:val="28"/>
          <w:szCs w:val="28"/>
        </w:rPr>
        <w:t>1)      Принцип равенства участников регулируемых отношений – согласно ему субъекты регулируемых отношений формально находятся на равных позициях. Эти лица признаются обладателями автономной воли, имущественно самостоятельны, независимы друг от друга и взаимно не соподчинены. Согласно этому принципу, государство и административно-территориальные единицы принимают участие в частноправовых отношениях на равных началах с остальными субъектами.</w:t>
      </w:r>
    </w:p>
    <w:p w14:paraId="13298032" w14:textId="77777777" w:rsidR="00D62DF4" w:rsidRPr="00651FB5" w:rsidRDefault="00D62DF4" w:rsidP="00651FB5">
      <w:pPr>
        <w:pStyle w:val="a3"/>
        <w:jc w:val="both"/>
        <w:rPr>
          <w:sz w:val="28"/>
          <w:szCs w:val="28"/>
        </w:rPr>
      </w:pPr>
      <w:r w:rsidRPr="00651FB5">
        <w:rPr>
          <w:sz w:val="28"/>
          <w:szCs w:val="28"/>
        </w:rPr>
        <w:t>2)      Принцип неприкосновенности собственности. Собственность, как базовый институт рыночного хозяйства, всегда находится под особым регулированием и охраной государства. Суть принципа неприкосновенности сводится к гарантированности защиты и эффективности осуществления права собственности, которое может принадлежать различным субъектам, а не к разграничению собственности на виды, типы и формы.</w:t>
      </w:r>
    </w:p>
    <w:p w14:paraId="3A27B397" w14:textId="77777777" w:rsidR="00D62DF4" w:rsidRPr="00651FB5" w:rsidRDefault="00D62DF4" w:rsidP="00651FB5">
      <w:pPr>
        <w:pStyle w:val="a3"/>
        <w:jc w:val="both"/>
        <w:rPr>
          <w:sz w:val="28"/>
          <w:szCs w:val="28"/>
        </w:rPr>
      </w:pPr>
      <w:r w:rsidRPr="00651FB5">
        <w:rPr>
          <w:sz w:val="28"/>
          <w:szCs w:val="28"/>
        </w:rPr>
        <w:t>3)      Принцип свободы договора. Договор в условиях рыночных отношений является основной правовой формой закрепления деловых отношений коммерсантов ,а также способом реализации интересов лиц, вступающих в отношения с коммерсантами для удовлетворения собственных нужд. Данная правовая форма обслуживает движение и оборот товаров, финансов, работ ,услуг, информации.</w:t>
      </w:r>
    </w:p>
    <w:p w14:paraId="20216EE4" w14:textId="77777777" w:rsidR="00D62DF4" w:rsidRPr="00651FB5" w:rsidRDefault="00D62DF4" w:rsidP="00651FB5">
      <w:pPr>
        <w:pStyle w:val="a3"/>
        <w:jc w:val="both"/>
        <w:rPr>
          <w:sz w:val="28"/>
          <w:szCs w:val="28"/>
        </w:rPr>
      </w:pPr>
      <w:r w:rsidRPr="00651FB5">
        <w:rPr>
          <w:sz w:val="28"/>
          <w:szCs w:val="28"/>
        </w:rPr>
        <w:t>4) Принцип недопустимости вмешательства кого-либо в частные дела. За участниками частного оборота признаются автономия воли и имущественная самостоятельность, что предполагает недопустимость произвольного вмешательства в их частные дела, в первую очередь со стороны государства.</w:t>
      </w:r>
    </w:p>
    <w:p w14:paraId="3DA7DBCC" w14:textId="77777777" w:rsidR="00D62DF4" w:rsidRPr="00651FB5" w:rsidRDefault="00D62DF4" w:rsidP="00651FB5">
      <w:pPr>
        <w:pStyle w:val="a3"/>
        <w:jc w:val="both"/>
        <w:rPr>
          <w:sz w:val="28"/>
          <w:szCs w:val="28"/>
        </w:rPr>
      </w:pPr>
      <w:r w:rsidRPr="00651FB5">
        <w:rPr>
          <w:sz w:val="28"/>
          <w:szCs w:val="28"/>
        </w:rPr>
        <w:lastRenderedPageBreak/>
        <w:t xml:space="preserve">5) Принцип беспрепятственного осуществления гражданских прав. В соответствии с данным принципом каждое лицо имеет право на свободное использование своих способностей и имущества для осуществления любой легальной деятельности, в том числе и </w:t>
      </w:r>
      <w:proofErr w:type="spellStart"/>
      <w:r w:rsidRPr="00651FB5">
        <w:rPr>
          <w:sz w:val="28"/>
          <w:szCs w:val="28"/>
        </w:rPr>
        <w:t>предпренимательской</w:t>
      </w:r>
      <w:proofErr w:type="spellEnd"/>
      <w:r w:rsidRPr="00651FB5">
        <w:rPr>
          <w:sz w:val="28"/>
          <w:szCs w:val="28"/>
        </w:rPr>
        <w:t>.</w:t>
      </w:r>
    </w:p>
    <w:p w14:paraId="6BA7F913" w14:textId="77777777" w:rsidR="00D62DF4" w:rsidRPr="00651FB5" w:rsidRDefault="00D62DF4" w:rsidP="00651FB5">
      <w:pPr>
        <w:pStyle w:val="a3"/>
        <w:jc w:val="both"/>
        <w:rPr>
          <w:sz w:val="28"/>
          <w:szCs w:val="28"/>
        </w:rPr>
      </w:pPr>
      <w:r w:rsidRPr="00651FB5">
        <w:rPr>
          <w:sz w:val="28"/>
          <w:szCs w:val="28"/>
        </w:rPr>
        <w:t>6) Принцип обеспечения восстановления нарушенных прав и судебной защиты. Конституцией и законодательством РМ гарантировано право на защиту и восстановление нарушенных прав, при этом основным методом защиты и восстановления нарушенных прав является судебный.</w:t>
      </w:r>
    </w:p>
    <w:p w14:paraId="260B312F" w14:textId="77777777" w:rsidR="00940193" w:rsidRDefault="00D62DF4" w:rsidP="00651FB5">
      <w:pPr>
        <w:pStyle w:val="a3"/>
        <w:jc w:val="both"/>
        <w:rPr>
          <w:sz w:val="28"/>
          <w:szCs w:val="28"/>
        </w:rPr>
      </w:pPr>
      <w:r w:rsidRPr="00651FB5">
        <w:rPr>
          <w:sz w:val="28"/>
          <w:szCs w:val="28"/>
        </w:rPr>
        <w:t>7) Принцип добросовестности участников регулируемых отношений</w:t>
      </w:r>
    </w:p>
    <w:p w14:paraId="166AA57A" w14:textId="77777777" w:rsidR="00940193" w:rsidRPr="00651FB5" w:rsidRDefault="00940193" w:rsidP="00651FB5">
      <w:pPr>
        <w:pStyle w:val="a3"/>
        <w:jc w:val="both"/>
        <w:rPr>
          <w:sz w:val="28"/>
          <w:szCs w:val="28"/>
        </w:rPr>
      </w:pPr>
    </w:p>
    <w:p w14:paraId="145B0527" w14:textId="77777777" w:rsidR="00940193" w:rsidRPr="00940193" w:rsidRDefault="00940193" w:rsidP="00940193">
      <w:pPr>
        <w:jc w:val="center"/>
        <w:rPr>
          <w:rFonts w:ascii="Times New Roman" w:hAnsi="Times New Roman" w:cs="Times New Roman"/>
          <w:b/>
          <w:snapToGrid w:val="0"/>
          <w:sz w:val="28"/>
          <w:lang w:val="ru-RU" w:eastAsia="ru-RU"/>
        </w:rPr>
      </w:pPr>
      <w:r w:rsidRPr="00940193">
        <w:rPr>
          <w:rFonts w:ascii="Times New Roman" w:hAnsi="Times New Roman" w:cs="Times New Roman"/>
          <w:b/>
          <w:snapToGrid w:val="0"/>
          <w:sz w:val="28"/>
          <w:lang w:val="ru-RU" w:eastAsia="ru-RU"/>
        </w:rPr>
        <w:t>Лекция</w:t>
      </w:r>
      <w:r>
        <w:rPr>
          <w:rFonts w:ascii="Times New Roman" w:hAnsi="Times New Roman" w:cs="Times New Roman"/>
          <w:b/>
          <w:snapToGrid w:val="0"/>
          <w:sz w:val="28"/>
          <w:lang w:val="ru-RU" w:eastAsia="ru-RU"/>
        </w:rPr>
        <w:t xml:space="preserve"> </w:t>
      </w:r>
      <w:r w:rsidRPr="00940193">
        <w:rPr>
          <w:rFonts w:ascii="Times New Roman" w:hAnsi="Times New Roman" w:cs="Times New Roman"/>
          <w:b/>
          <w:sz w:val="28"/>
          <w:szCs w:val="28"/>
          <w:lang w:val="ru-RU"/>
        </w:rPr>
        <w:t>4.</w:t>
      </w:r>
    </w:p>
    <w:p w14:paraId="02E155C1" w14:textId="77777777" w:rsidR="002D5EDD" w:rsidRPr="002D5EDD" w:rsidRDefault="002D5EDD" w:rsidP="002D5EDD">
      <w:pPr>
        <w:jc w:val="center"/>
        <w:rPr>
          <w:rFonts w:ascii="Times New Roman" w:hAnsi="Times New Roman" w:cs="Times New Roman"/>
          <w:b/>
          <w:sz w:val="28"/>
          <w:szCs w:val="28"/>
        </w:rPr>
      </w:pPr>
      <w:r w:rsidRPr="002D5EDD">
        <w:rPr>
          <w:rFonts w:ascii="Times New Roman" w:hAnsi="Times New Roman" w:cs="Times New Roman"/>
          <w:b/>
          <w:sz w:val="28"/>
          <w:szCs w:val="28"/>
        </w:rPr>
        <w:t>Принципы и методы регулирования правоотношений в сфере экономики.</w:t>
      </w:r>
    </w:p>
    <w:p w14:paraId="19A38384" w14:textId="77777777" w:rsidR="00940193" w:rsidRPr="00940193" w:rsidRDefault="00940193" w:rsidP="00940193">
      <w:pPr>
        <w:ind w:firstLine="720"/>
        <w:jc w:val="center"/>
        <w:rPr>
          <w:rFonts w:ascii="Times New Roman" w:hAnsi="Times New Roman" w:cs="Times New Roman"/>
          <w:snapToGrid w:val="0"/>
          <w:sz w:val="28"/>
          <w:szCs w:val="28"/>
          <w:lang w:val="ru-RU" w:eastAsia="ru-RU"/>
        </w:rPr>
      </w:pPr>
      <w:r w:rsidRPr="00651FB5">
        <w:rPr>
          <w:rFonts w:ascii="Times New Roman" w:hAnsi="Times New Roman" w:cs="Times New Roman"/>
          <w:b/>
          <w:snapToGrid w:val="0"/>
          <w:sz w:val="28"/>
          <w:szCs w:val="28"/>
          <w:lang w:val="ru-RU" w:eastAsia="ru-RU"/>
        </w:rPr>
        <w:t xml:space="preserve">Целью </w:t>
      </w:r>
      <w:r w:rsidRPr="00651FB5">
        <w:rPr>
          <w:rFonts w:ascii="Times New Roman" w:hAnsi="Times New Roman" w:cs="Times New Roman"/>
          <w:snapToGrid w:val="0"/>
          <w:sz w:val="28"/>
          <w:szCs w:val="28"/>
          <w:lang w:val="ru-RU" w:eastAsia="ru-RU"/>
        </w:rPr>
        <w:t>данной лекции является ознакомление студентов с</w:t>
      </w:r>
      <w:r w:rsidRPr="00940193">
        <w:rPr>
          <w:rFonts w:ascii="Times New Roman" w:hAnsi="Times New Roman" w:cs="Times New Roman"/>
          <w:snapToGrid w:val="0"/>
          <w:sz w:val="28"/>
          <w:szCs w:val="28"/>
          <w:lang w:val="ru-RU" w:eastAsia="ru-RU"/>
        </w:rPr>
        <w:t xml:space="preserve"> </w:t>
      </w:r>
      <w:r w:rsidRPr="00940193">
        <w:rPr>
          <w:rFonts w:ascii="Times New Roman" w:hAnsi="Times New Roman" w:cs="Times New Roman"/>
          <w:sz w:val="28"/>
          <w:szCs w:val="28"/>
          <w:lang w:val="ru-RU"/>
        </w:rPr>
        <w:t>системой  и  источниками экономического права.</w:t>
      </w:r>
    </w:p>
    <w:p w14:paraId="30F90D7D" w14:textId="77777777" w:rsidR="0080156A" w:rsidRPr="0080156A" w:rsidRDefault="00A625D1"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80156A" w:rsidRPr="0080156A">
        <w:rPr>
          <w:rFonts w:ascii="Times New Roman" w:eastAsia="Times New Roman" w:hAnsi="Times New Roman" w:cs="Times New Roman"/>
          <w:sz w:val="28"/>
          <w:szCs w:val="28"/>
          <w:lang w:val="ru-RU" w:eastAsia="ru-RU"/>
        </w:rPr>
        <w:t>Изучая экономические науки и оценивая особенности проведения реформ, можно заметить, что, как на теоретическом, так и на практическом уровнях, учитываются только собственно закономерности экономического поведения, которые не всегда точно отражают полную мотивацию участника экономических отношений (в том числе хозяйствующего субъекта). В результате получается некая идеальная экономическая картина, в основе которой – только определенные исходные условия, которые далеко не всегда соответствуют реальным. Но даже если удачно уловить экономические закономерности, – картина все равно не будет соответствовать действительности, поскольку не учитываются сопутствующие факторы, являющиеся предметом сугубо экономического права: в частности, не принимается во внимание теневое экономическое поведение, которое значительно искажает классическую экономическую картину, воздействие организованной и общей преступности, в значительной степени игнорируется негативное поведение руководителей хозяйствующих субъектов и государственных чиновников, принимающих определенные экономические решения.</w:t>
      </w:r>
    </w:p>
    <w:p w14:paraId="5D87372B" w14:textId="77777777" w:rsidR="0080156A" w:rsidRPr="0080156A" w:rsidRDefault="0080156A"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80156A">
        <w:rPr>
          <w:rFonts w:ascii="Times New Roman" w:eastAsia="Times New Roman" w:hAnsi="Times New Roman" w:cs="Times New Roman"/>
          <w:sz w:val="28"/>
          <w:szCs w:val="28"/>
          <w:lang w:val="ru-RU" w:eastAsia="ru-RU"/>
        </w:rPr>
        <w:t xml:space="preserve">Приведем пример из экономической теории: в случае резкого падения спроса – возможностей населения по приобретению продовольственной продукции – возрастает спрос на продукты «группы </w:t>
      </w:r>
      <w:proofErr w:type="spellStart"/>
      <w:r w:rsidRPr="0080156A">
        <w:rPr>
          <w:rFonts w:ascii="Times New Roman" w:eastAsia="Times New Roman" w:hAnsi="Times New Roman" w:cs="Times New Roman"/>
          <w:sz w:val="28"/>
          <w:szCs w:val="28"/>
          <w:lang w:val="ru-RU" w:eastAsia="ru-RU"/>
        </w:rPr>
        <w:t>Гиффена</w:t>
      </w:r>
      <w:proofErr w:type="spellEnd"/>
      <w:r w:rsidRPr="0080156A">
        <w:rPr>
          <w:rFonts w:ascii="Times New Roman" w:eastAsia="Times New Roman" w:hAnsi="Times New Roman" w:cs="Times New Roman"/>
          <w:sz w:val="28"/>
          <w:szCs w:val="28"/>
          <w:lang w:val="ru-RU" w:eastAsia="ru-RU"/>
        </w:rPr>
        <w:t>», т.е.</w:t>
      </w:r>
      <w:r w:rsidRPr="00651FB5">
        <w:rPr>
          <w:rFonts w:ascii="Times New Roman" w:eastAsia="Times New Roman" w:hAnsi="Times New Roman" w:cs="Times New Roman"/>
          <w:sz w:val="28"/>
          <w:szCs w:val="28"/>
          <w:lang w:val="ru-RU" w:eastAsia="ru-RU"/>
        </w:rPr>
        <w:t xml:space="preserve"> продукты первой необходимости</w:t>
      </w:r>
      <w:r w:rsidRPr="0080156A">
        <w:rPr>
          <w:rFonts w:ascii="Times New Roman" w:eastAsia="Times New Roman" w:hAnsi="Times New Roman" w:cs="Times New Roman"/>
          <w:sz w:val="28"/>
          <w:szCs w:val="28"/>
          <w:lang w:val="ru-RU" w:eastAsia="ru-RU"/>
        </w:rPr>
        <w:t>. Однако при этом</w:t>
      </w:r>
      <w:r w:rsidRPr="00651FB5">
        <w:rPr>
          <w:rFonts w:ascii="Times New Roman" w:eastAsia="Times New Roman" w:hAnsi="Times New Roman" w:cs="Times New Roman"/>
          <w:sz w:val="28"/>
          <w:szCs w:val="28"/>
          <w:lang w:val="ru-RU" w:eastAsia="ru-RU"/>
        </w:rPr>
        <w:t xml:space="preserve"> </w:t>
      </w:r>
      <w:r w:rsidRPr="0080156A">
        <w:rPr>
          <w:rFonts w:ascii="Times New Roman" w:eastAsia="Times New Roman" w:hAnsi="Times New Roman" w:cs="Times New Roman"/>
          <w:sz w:val="28"/>
          <w:szCs w:val="28"/>
          <w:lang w:val="ru-RU" w:eastAsia="ru-RU"/>
        </w:rPr>
        <w:t xml:space="preserve">не отмечается, что рост спроса на продукты первой необходимости не адекватен общему падению спроса на продукты. Более того, при, казалось бы, внешнем экономическом падении спроса </w:t>
      </w:r>
      <w:r w:rsidRPr="0080156A">
        <w:rPr>
          <w:rFonts w:ascii="Times New Roman" w:eastAsia="Times New Roman" w:hAnsi="Times New Roman" w:cs="Times New Roman"/>
          <w:sz w:val="28"/>
          <w:szCs w:val="28"/>
          <w:lang w:val="ru-RU" w:eastAsia="ru-RU"/>
        </w:rPr>
        <w:lastRenderedPageBreak/>
        <w:t>населения ниже определенной социальной черты (за которой следуют моральные и физические страдания), на самом деле дальнейшее падение потенциального спроса не происходит, – он лишь перераспределяется не только в повышение спроса на продукты первой необходимости, но и в увеличение числа хозяйств населения (позитивное решение проблемы частью населения), а также в рост общей преступности (негативное решение проблемы частью населения).</w:t>
      </w:r>
    </w:p>
    <w:p w14:paraId="275C66C2" w14:textId="77777777" w:rsidR="0080156A" w:rsidRPr="0080156A" w:rsidRDefault="0080156A"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80156A">
        <w:rPr>
          <w:rFonts w:ascii="Times New Roman" w:eastAsia="Times New Roman" w:hAnsi="Times New Roman" w:cs="Times New Roman"/>
          <w:sz w:val="28"/>
          <w:szCs w:val="28"/>
          <w:lang w:val="ru-RU" w:eastAsia="ru-RU"/>
        </w:rPr>
        <w:t>Наиболее показательным примером сугубо экономического подхода к государственному регулированию экономики был первый период реформирования постсоветской экономики (1992–1994 гг.), в том числе в России и Беларуси. Фактически, взяв за основу монетаристскую модель экономики, разработанную М.Фридманом и другими представителям</w:t>
      </w:r>
      <w:r w:rsidRPr="00651FB5">
        <w:rPr>
          <w:rFonts w:ascii="Times New Roman" w:eastAsia="Times New Roman" w:hAnsi="Times New Roman" w:cs="Times New Roman"/>
          <w:sz w:val="28"/>
          <w:szCs w:val="28"/>
          <w:lang w:val="ru-RU" w:eastAsia="ru-RU"/>
        </w:rPr>
        <w:t>и экономического неолиберализма</w:t>
      </w:r>
      <w:r w:rsidRPr="0080156A">
        <w:rPr>
          <w:rFonts w:ascii="Times New Roman" w:eastAsia="Times New Roman" w:hAnsi="Times New Roman" w:cs="Times New Roman"/>
          <w:sz w:val="28"/>
          <w:szCs w:val="28"/>
          <w:lang w:val="ru-RU" w:eastAsia="ru-RU"/>
        </w:rPr>
        <w:t xml:space="preserve">, государственная политика постсоветских государств, начиная с 1992 года, подошла к решению проблемы сугубо «по-американски», не принимая во внимание возможности обеспечения такой реформы экономическим (хозяйственным) правом в условиях континентальной правовой действительности. Обратившись к схеме объектов макро-правового регулирования экономических отношений (рис. 1.3), отметим, что не были учтены либо учтены недостаточно: 1) последствия самоустранения вертикального влияния государства на экономические отношения, когда конкурирующие </w:t>
      </w:r>
      <w:proofErr w:type="spellStart"/>
      <w:r w:rsidRPr="0080156A">
        <w:rPr>
          <w:rFonts w:ascii="Times New Roman" w:eastAsia="Times New Roman" w:hAnsi="Times New Roman" w:cs="Times New Roman"/>
          <w:sz w:val="28"/>
          <w:szCs w:val="28"/>
          <w:lang w:val="ru-RU" w:eastAsia="ru-RU"/>
        </w:rPr>
        <w:t>псевдоуправляющие</w:t>
      </w:r>
      <w:proofErr w:type="spellEnd"/>
      <w:r w:rsidRPr="0080156A">
        <w:rPr>
          <w:rFonts w:ascii="Times New Roman" w:eastAsia="Times New Roman" w:hAnsi="Times New Roman" w:cs="Times New Roman"/>
          <w:sz w:val="28"/>
          <w:szCs w:val="28"/>
          <w:lang w:val="ru-RU" w:eastAsia="ru-RU"/>
        </w:rPr>
        <w:t xml:space="preserve"> факторы (организованная преступность и частная монополия) заменили собой недостаток государственного воздействия; 2) негативная сторона формирования горизонтальных отношений (между хозяйствующими субъектами), когда неограниченная экономическая свобода стала плавно переходить в « легальное» мошенничество;</w:t>
      </w:r>
    </w:p>
    <w:p w14:paraId="1EDED6CD" w14:textId="77777777" w:rsidR="0080156A" w:rsidRPr="0080156A" w:rsidRDefault="0080156A"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80156A">
        <w:rPr>
          <w:rFonts w:ascii="Times New Roman" w:eastAsia="Times New Roman" w:hAnsi="Times New Roman" w:cs="Times New Roman"/>
          <w:sz w:val="28"/>
          <w:szCs w:val="28"/>
          <w:lang w:val="ru-RU" w:eastAsia="ru-RU"/>
        </w:rPr>
        <w:t>3) искажение отношений собственности, когда руководителям государственных предприятий были предоставлены полномочия собственника при практической невозможности осуществлять эффективный контроль за их деятельностью, что дало руководителям небывалые по размаху возможности для злоупотреблений; наконец,</w:t>
      </w:r>
    </w:p>
    <w:p w14:paraId="65E34465" w14:textId="77777777" w:rsidR="0080156A" w:rsidRPr="00651FB5" w:rsidRDefault="0080156A"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80156A">
        <w:rPr>
          <w:rFonts w:ascii="Times New Roman" w:eastAsia="Times New Roman" w:hAnsi="Times New Roman" w:cs="Times New Roman"/>
          <w:sz w:val="28"/>
          <w:szCs w:val="28"/>
          <w:lang w:val="ru-RU" w:eastAsia="ru-RU"/>
        </w:rPr>
        <w:t>4) то, что у американцев совершенно иная (англо-саксонская) система права, которая, в отличие от р</w:t>
      </w:r>
      <w:r w:rsidRPr="00651FB5">
        <w:rPr>
          <w:rFonts w:ascii="Times New Roman" w:eastAsia="Times New Roman" w:hAnsi="Times New Roman" w:cs="Times New Roman"/>
          <w:sz w:val="28"/>
          <w:szCs w:val="28"/>
          <w:lang w:val="ru-RU" w:eastAsia="ru-RU"/>
        </w:rPr>
        <w:t>омано-германской правовой систе</w:t>
      </w:r>
      <w:r w:rsidRPr="0080156A">
        <w:rPr>
          <w:rFonts w:ascii="Times New Roman" w:eastAsia="Times New Roman" w:hAnsi="Times New Roman" w:cs="Times New Roman"/>
          <w:sz w:val="28"/>
          <w:szCs w:val="28"/>
          <w:lang w:val="ru-RU" w:eastAsia="ru-RU"/>
        </w:rPr>
        <w:t xml:space="preserve">мы, обладает значительно большей независимостью и самостоятельностью от собственно экономики. Американская правовая система в силу наличия права справедливости и прецедентного характера обладает способностью эффективно пресекать негативное поведение участников экономических отношений, сопутствующее экономическим процессам, даже в случае, когда на момент совершения общественно вредного действия оно в список прецедентных правонарушений еще не входит. В результате, по нашему мнению, российская и белорусская экономическая модель преобразований </w:t>
      </w:r>
      <w:r w:rsidRPr="0080156A">
        <w:rPr>
          <w:rFonts w:ascii="Times New Roman" w:eastAsia="Times New Roman" w:hAnsi="Times New Roman" w:cs="Times New Roman"/>
          <w:sz w:val="28"/>
          <w:szCs w:val="28"/>
          <w:lang w:val="ru-RU" w:eastAsia="ru-RU"/>
        </w:rPr>
        <w:lastRenderedPageBreak/>
        <w:t>указанного периода не сработала и даже теоретически была обречена на провал вследствие ее правовой необеспеченности</w:t>
      </w:r>
      <w:r w:rsidRPr="00651FB5">
        <w:rPr>
          <w:rFonts w:ascii="Times New Roman" w:eastAsia="Times New Roman" w:hAnsi="Times New Roman" w:cs="Times New Roman"/>
          <w:sz w:val="28"/>
          <w:szCs w:val="28"/>
          <w:lang w:val="ru-RU" w:eastAsia="ru-RU"/>
        </w:rPr>
        <w:t>.</w:t>
      </w:r>
    </w:p>
    <w:p w14:paraId="5AC3D34C" w14:textId="77777777" w:rsidR="00D62DF4" w:rsidRPr="00651FB5" w:rsidRDefault="00D62DF4"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t>Под источником права подразумевается форма выражения юридической нормы, которую принимает право  в совокупности своих норм. Выражение « источники права» являются специальным юридическим термином, применяемым для обозначения форм выражения юридических норм, следовательно, источниками права являются официальные государственные документы, в которых дается описание юридических норм.</w:t>
      </w:r>
    </w:p>
    <w:p w14:paraId="258DE713" w14:textId="77777777" w:rsidR="00D62DF4" w:rsidRPr="00651FB5" w:rsidRDefault="00D62DF4"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t>Понятие « источник права» тесно связанно  с правотворческой деятельностью путем прямой непосредственной формулировки юридических норм  в различных нормативных актах или придания приданием юридической  силы , определенным правилам поведения , появившимся другим способом( как обычай, судебный прецедент, акт о негосударственных органах и т.д.), которые этими полномочиями или признанием становятся источниками права.</w:t>
      </w:r>
    </w:p>
    <w:p w14:paraId="4FE67CEC" w14:textId="77777777" w:rsidR="00D62DF4" w:rsidRPr="00651FB5" w:rsidRDefault="00D62DF4"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t xml:space="preserve">   </w:t>
      </w:r>
      <w:r w:rsidRPr="00651FB5">
        <w:rPr>
          <w:rFonts w:ascii="Times New Roman" w:eastAsia="Times New Roman" w:hAnsi="Times New Roman" w:cs="Times New Roman"/>
          <w:b/>
          <w:bCs/>
          <w:sz w:val="28"/>
          <w:szCs w:val="28"/>
          <w:lang w:val="ru-RU" w:eastAsia="ru-RU"/>
        </w:rPr>
        <w:t>Существует определенная дифференциации источников права:</w:t>
      </w:r>
    </w:p>
    <w:p w14:paraId="58534C57" w14:textId="77777777" w:rsidR="00D62DF4" w:rsidRPr="00651FB5" w:rsidRDefault="00D62DF4"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t>1.нормативный акт</w:t>
      </w:r>
    </w:p>
    <w:p w14:paraId="0EA480F2" w14:textId="77777777" w:rsidR="00D62DF4" w:rsidRPr="00651FB5" w:rsidRDefault="00D62DF4"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t>2.правовой обычай</w:t>
      </w:r>
    </w:p>
    <w:p w14:paraId="57F38780" w14:textId="77777777" w:rsidR="00D62DF4" w:rsidRPr="00651FB5" w:rsidRDefault="00D62DF4"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t>3.судебный прецедент.</w:t>
      </w:r>
    </w:p>
    <w:p w14:paraId="34A20D32" w14:textId="77777777" w:rsidR="00D62DF4" w:rsidRPr="00651FB5" w:rsidRDefault="00D62DF4"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b/>
          <w:bCs/>
          <w:sz w:val="28"/>
          <w:szCs w:val="28"/>
          <w:lang w:val="ru-RU" w:eastAsia="ru-RU"/>
        </w:rPr>
        <w:t>Источник (форма) права</w:t>
      </w:r>
      <w:r w:rsidRPr="00651FB5">
        <w:rPr>
          <w:rFonts w:ascii="Times New Roman" w:eastAsia="Times New Roman" w:hAnsi="Times New Roman" w:cs="Times New Roman"/>
          <w:sz w:val="28"/>
          <w:szCs w:val="28"/>
          <w:lang w:val="ru-RU" w:eastAsia="ru-RU"/>
        </w:rPr>
        <w:t> - способ, с помощью которого закрепляются (находят внешнее выражение) </w:t>
      </w:r>
      <w:hyperlink r:id="rId6" w:tooltip="Норма права" w:history="1">
        <w:r w:rsidRPr="00A625D1">
          <w:rPr>
            <w:rFonts w:ascii="Times New Roman" w:eastAsia="Times New Roman" w:hAnsi="Times New Roman" w:cs="Times New Roman"/>
            <w:sz w:val="28"/>
            <w:szCs w:val="28"/>
            <w:lang w:val="ru-RU" w:eastAsia="ru-RU"/>
          </w:rPr>
          <w:t>нормы права</w:t>
        </w:r>
      </w:hyperlink>
      <w:r w:rsidRPr="00A625D1">
        <w:rPr>
          <w:rFonts w:ascii="Times New Roman" w:eastAsia="Times New Roman" w:hAnsi="Times New Roman" w:cs="Times New Roman"/>
          <w:sz w:val="28"/>
          <w:szCs w:val="28"/>
          <w:lang w:val="ru-RU" w:eastAsia="ru-RU"/>
        </w:rPr>
        <w:t>.</w:t>
      </w:r>
      <w:r w:rsidRPr="00651FB5">
        <w:rPr>
          <w:rFonts w:ascii="Times New Roman" w:eastAsia="Times New Roman" w:hAnsi="Times New Roman" w:cs="Times New Roman"/>
          <w:sz w:val="28"/>
          <w:szCs w:val="28"/>
          <w:lang w:val="ru-RU" w:eastAsia="ru-RU"/>
        </w:rPr>
        <w:t xml:space="preserve"> Некоторые учёные отождествляют источник и форму выражения права, другие проводят между ними разницу, определяя источник как явление, порождающее нормы права, а форму выражения — как некий «контейнер норм», не совпадающий по своей сути с источником.</w:t>
      </w:r>
    </w:p>
    <w:p w14:paraId="47E10CE2" w14:textId="77777777" w:rsidR="00D62DF4" w:rsidRPr="00651FB5" w:rsidRDefault="00D62DF4"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t>Самым первым источником права следует считать правовой обычай.</w:t>
      </w:r>
    </w:p>
    <w:p w14:paraId="1FB80C26" w14:textId="77777777" w:rsidR="00D62DF4" w:rsidRPr="00651FB5" w:rsidRDefault="00D62DF4"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t>Термин «источник права» также употребляется некоторыми учёными в значении «</w:t>
      </w:r>
      <w:hyperlink r:id="rId7" w:tooltip="Правовой памятник" w:history="1">
        <w:r w:rsidRPr="00A625D1">
          <w:rPr>
            <w:rFonts w:ascii="Times New Roman" w:eastAsia="Times New Roman" w:hAnsi="Times New Roman" w:cs="Times New Roman"/>
            <w:sz w:val="28"/>
            <w:szCs w:val="28"/>
            <w:lang w:val="ru-RU" w:eastAsia="ru-RU"/>
          </w:rPr>
          <w:t>правовой памятник</w:t>
        </w:r>
      </w:hyperlink>
      <w:r w:rsidRPr="00651FB5">
        <w:rPr>
          <w:rFonts w:ascii="Times New Roman" w:eastAsia="Times New Roman" w:hAnsi="Times New Roman" w:cs="Times New Roman"/>
          <w:sz w:val="28"/>
          <w:szCs w:val="28"/>
          <w:lang w:val="ru-RU" w:eastAsia="ru-RU"/>
        </w:rPr>
        <w:t>», а также для обозначения моральных истоков права.</w:t>
      </w:r>
    </w:p>
    <w:p w14:paraId="72B6E3AB" w14:textId="77777777" w:rsidR="00D62DF4" w:rsidRPr="00651FB5" w:rsidRDefault="00D62DF4"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651FB5">
        <w:rPr>
          <w:rFonts w:ascii="Times New Roman" w:eastAsia="Times New Roman" w:hAnsi="Times New Roman" w:cs="Times New Roman"/>
          <w:sz w:val="28"/>
          <w:szCs w:val="28"/>
          <w:lang w:val="ru-RU" w:eastAsia="ru-RU"/>
        </w:rPr>
        <w:br/>
        <w:t xml:space="preserve">Различают источник права в материальном и формальном (юридическом) смысле. Источник права в материальном смысле - это сами общественные отношения, то есть материальные условия жизни общества, система экономических отношений, существующие в обществе формы собственности и т.п. Источник права в формальном (юридическом) смысле - это способ </w:t>
      </w:r>
      <w:r w:rsidRPr="00651FB5">
        <w:rPr>
          <w:rFonts w:ascii="Times New Roman" w:eastAsia="Times New Roman" w:hAnsi="Times New Roman" w:cs="Times New Roman"/>
          <w:sz w:val="28"/>
          <w:szCs w:val="28"/>
          <w:lang w:val="ru-RU" w:eastAsia="ru-RU"/>
        </w:rPr>
        <w:lastRenderedPageBreak/>
        <w:t>закрепления и существования норм права. В теории выделяются следующие источники права в формальном смысле:</w:t>
      </w:r>
    </w:p>
    <w:p w14:paraId="6D491D77" w14:textId="77777777" w:rsidR="00D62DF4" w:rsidRPr="00A625D1" w:rsidRDefault="00540A30" w:rsidP="00651FB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eastAsia="ru-RU"/>
        </w:rPr>
      </w:pPr>
      <w:hyperlink r:id="rId8" w:tooltip="Нормативный правовой акт" w:history="1">
        <w:r w:rsidR="00D62DF4" w:rsidRPr="00A625D1">
          <w:rPr>
            <w:rFonts w:ascii="Times New Roman" w:eastAsia="Times New Roman" w:hAnsi="Times New Roman" w:cs="Times New Roman"/>
            <w:sz w:val="28"/>
            <w:szCs w:val="28"/>
            <w:lang w:val="ru-RU" w:eastAsia="ru-RU"/>
          </w:rPr>
          <w:t>нормативный правовой акт</w:t>
        </w:r>
      </w:hyperlink>
      <w:r w:rsidR="00D62DF4" w:rsidRPr="00A625D1">
        <w:rPr>
          <w:rFonts w:ascii="Times New Roman" w:eastAsia="Times New Roman" w:hAnsi="Times New Roman" w:cs="Times New Roman"/>
          <w:sz w:val="28"/>
          <w:szCs w:val="28"/>
          <w:lang w:val="ru-RU" w:eastAsia="ru-RU"/>
        </w:rPr>
        <w:t>;</w:t>
      </w:r>
    </w:p>
    <w:p w14:paraId="28FC524C" w14:textId="77777777" w:rsidR="00D62DF4" w:rsidRPr="00A625D1" w:rsidRDefault="00540A30" w:rsidP="00651FB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eastAsia="ru-RU"/>
        </w:rPr>
      </w:pPr>
      <w:hyperlink r:id="rId9" w:tooltip="Нормативный договор" w:history="1">
        <w:r w:rsidR="00D62DF4" w:rsidRPr="00A625D1">
          <w:rPr>
            <w:rFonts w:ascii="Times New Roman" w:eastAsia="Times New Roman" w:hAnsi="Times New Roman" w:cs="Times New Roman"/>
            <w:sz w:val="28"/>
            <w:szCs w:val="28"/>
            <w:lang w:val="ru-RU" w:eastAsia="ru-RU"/>
          </w:rPr>
          <w:t>нормативный договор</w:t>
        </w:r>
      </w:hyperlink>
      <w:r w:rsidR="00D62DF4" w:rsidRPr="00A625D1">
        <w:rPr>
          <w:rFonts w:ascii="Times New Roman" w:eastAsia="Times New Roman" w:hAnsi="Times New Roman" w:cs="Times New Roman"/>
          <w:sz w:val="28"/>
          <w:szCs w:val="28"/>
          <w:lang w:val="ru-RU" w:eastAsia="ru-RU"/>
        </w:rPr>
        <w:t>;</w:t>
      </w:r>
    </w:p>
    <w:p w14:paraId="72EDEF05" w14:textId="77777777" w:rsidR="00D62DF4" w:rsidRPr="00A625D1" w:rsidRDefault="00540A30" w:rsidP="00651FB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eastAsia="ru-RU"/>
        </w:rPr>
      </w:pPr>
      <w:hyperlink r:id="rId10" w:tooltip="Правовой прецедент" w:history="1">
        <w:r w:rsidR="00D62DF4" w:rsidRPr="00A625D1">
          <w:rPr>
            <w:rFonts w:ascii="Times New Roman" w:eastAsia="Times New Roman" w:hAnsi="Times New Roman" w:cs="Times New Roman"/>
            <w:sz w:val="28"/>
            <w:szCs w:val="28"/>
            <w:lang w:val="ru-RU" w:eastAsia="ru-RU"/>
          </w:rPr>
          <w:t>правовой прецедент</w:t>
        </w:r>
      </w:hyperlink>
      <w:r w:rsidR="00D62DF4" w:rsidRPr="00A625D1">
        <w:rPr>
          <w:rFonts w:ascii="Times New Roman" w:eastAsia="Times New Roman" w:hAnsi="Times New Roman" w:cs="Times New Roman"/>
          <w:sz w:val="28"/>
          <w:szCs w:val="28"/>
          <w:lang w:val="ru-RU" w:eastAsia="ru-RU"/>
        </w:rPr>
        <w:t> (</w:t>
      </w:r>
      <w:hyperlink r:id="rId11" w:tooltip="Судебный прецедент" w:history="1">
        <w:r w:rsidR="00D62DF4" w:rsidRPr="00A625D1">
          <w:rPr>
            <w:rFonts w:ascii="Times New Roman" w:eastAsia="Times New Roman" w:hAnsi="Times New Roman" w:cs="Times New Roman"/>
            <w:sz w:val="28"/>
            <w:szCs w:val="28"/>
            <w:lang w:val="ru-RU" w:eastAsia="ru-RU"/>
          </w:rPr>
          <w:t>судебный</w:t>
        </w:r>
      </w:hyperlink>
      <w:r w:rsidR="00D62DF4" w:rsidRPr="00A625D1">
        <w:rPr>
          <w:rFonts w:ascii="Times New Roman" w:eastAsia="Times New Roman" w:hAnsi="Times New Roman" w:cs="Times New Roman"/>
          <w:sz w:val="28"/>
          <w:szCs w:val="28"/>
          <w:lang w:val="ru-RU" w:eastAsia="ru-RU"/>
        </w:rPr>
        <w:t> или </w:t>
      </w:r>
      <w:hyperlink r:id="rId12" w:tooltip="Административный прецедент (страница отсутствует)" w:history="1">
        <w:r w:rsidR="00D62DF4" w:rsidRPr="00A625D1">
          <w:rPr>
            <w:rFonts w:ascii="Times New Roman" w:eastAsia="Times New Roman" w:hAnsi="Times New Roman" w:cs="Times New Roman"/>
            <w:sz w:val="28"/>
            <w:szCs w:val="28"/>
            <w:lang w:val="ru-RU" w:eastAsia="ru-RU"/>
          </w:rPr>
          <w:t>административный</w:t>
        </w:r>
      </w:hyperlink>
      <w:r w:rsidR="00D62DF4" w:rsidRPr="00A625D1">
        <w:rPr>
          <w:rFonts w:ascii="Times New Roman" w:eastAsia="Times New Roman" w:hAnsi="Times New Roman" w:cs="Times New Roman"/>
          <w:sz w:val="28"/>
          <w:szCs w:val="28"/>
          <w:lang w:val="ru-RU" w:eastAsia="ru-RU"/>
        </w:rPr>
        <w:t> прецедент);</w:t>
      </w:r>
    </w:p>
    <w:p w14:paraId="2CF7829C" w14:textId="77777777" w:rsidR="00D62DF4" w:rsidRPr="00A625D1" w:rsidRDefault="00540A30" w:rsidP="00651FB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eastAsia="ru-RU"/>
        </w:rPr>
      </w:pPr>
      <w:hyperlink r:id="rId13" w:tooltip="Правовой обычай" w:history="1">
        <w:r w:rsidR="00D62DF4" w:rsidRPr="00A625D1">
          <w:rPr>
            <w:rFonts w:ascii="Times New Roman" w:eastAsia="Times New Roman" w:hAnsi="Times New Roman" w:cs="Times New Roman"/>
            <w:sz w:val="28"/>
            <w:szCs w:val="28"/>
            <w:lang w:val="ru-RU" w:eastAsia="ru-RU"/>
          </w:rPr>
          <w:t>правовой обычай</w:t>
        </w:r>
      </w:hyperlink>
      <w:r w:rsidR="00D62DF4" w:rsidRPr="00A625D1">
        <w:rPr>
          <w:rFonts w:ascii="Times New Roman" w:eastAsia="Times New Roman" w:hAnsi="Times New Roman" w:cs="Times New Roman"/>
          <w:sz w:val="28"/>
          <w:szCs w:val="28"/>
          <w:lang w:val="ru-RU" w:eastAsia="ru-RU"/>
        </w:rPr>
        <w:t>;</w:t>
      </w:r>
    </w:p>
    <w:p w14:paraId="2E5A74D0" w14:textId="77777777" w:rsidR="00D62DF4" w:rsidRPr="00A625D1" w:rsidRDefault="00540A30" w:rsidP="00651FB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eastAsia="ru-RU"/>
        </w:rPr>
      </w:pPr>
      <w:hyperlink r:id="rId14" w:tooltip="Религия" w:history="1">
        <w:r w:rsidR="00D62DF4" w:rsidRPr="00A625D1">
          <w:rPr>
            <w:rFonts w:ascii="Times New Roman" w:eastAsia="Times New Roman" w:hAnsi="Times New Roman" w:cs="Times New Roman"/>
            <w:sz w:val="28"/>
            <w:szCs w:val="28"/>
            <w:lang w:val="ru-RU" w:eastAsia="ru-RU"/>
          </w:rPr>
          <w:t>религиозные</w:t>
        </w:r>
      </w:hyperlink>
      <w:r w:rsidR="00D62DF4" w:rsidRPr="00A625D1">
        <w:rPr>
          <w:rFonts w:ascii="Times New Roman" w:eastAsia="Times New Roman" w:hAnsi="Times New Roman" w:cs="Times New Roman"/>
          <w:sz w:val="28"/>
          <w:szCs w:val="28"/>
          <w:lang w:val="ru-RU" w:eastAsia="ru-RU"/>
        </w:rPr>
        <w:t> </w:t>
      </w:r>
      <w:hyperlink r:id="rId15" w:tooltip="Догма" w:history="1">
        <w:r w:rsidR="00D62DF4" w:rsidRPr="00A625D1">
          <w:rPr>
            <w:rFonts w:ascii="Times New Roman" w:eastAsia="Times New Roman" w:hAnsi="Times New Roman" w:cs="Times New Roman"/>
            <w:sz w:val="28"/>
            <w:szCs w:val="28"/>
            <w:lang w:val="ru-RU" w:eastAsia="ru-RU"/>
          </w:rPr>
          <w:t>догмы</w:t>
        </w:r>
      </w:hyperlink>
      <w:r w:rsidR="00D62DF4" w:rsidRPr="00A625D1">
        <w:rPr>
          <w:rFonts w:ascii="Times New Roman" w:eastAsia="Times New Roman" w:hAnsi="Times New Roman" w:cs="Times New Roman"/>
          <w:sz w:val="28"/>
          <w:szCs w:val="28"/>
          <w:lang w:val="ru-RU" w:eastAsia="ru-RU"/>
        </w:rPr>
        <w:t>;</w:t>
      </w:r>
    </w:p>
    <w:p w14:paraId="5F4016BE" w14:textId="77777777" w:rsidR="00D62DF4" w:rsidRPr="00A625D1" w:rsidRDefault="00540A30" w:rsidP="00651FB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eastAsia="ru-RU"/>
        </w:rPr>
      </w:pPr>
      <w:hyperlink r:id="rId16" w:tooltip="Правовая доктрина" w:history="1">
        <w:r w:rsidR="00D62DF4" w:rsidRPr="00A625D1">
          <w:rPr>
            <w:rFonts w:ascii="Times New Roman" w:eastAsia="Times New Roman" w:hAnsi="Times New Roman" w:cs="Times New Roman"/>
            <w:sz w:val="28"/>
            <w:szCs w:val="28"/>
            <w:lang w:val="ru-RU" w:eastAsia="ru-RU"/>
          </w:rPr>
          <w:t>правовая доктрина</w:t>
        </w:r>
      </w:hyperlink>
      <w:r w:rsidR="00D62DF4" w:rsidRPr="00A625D1">
        <w:rPr>
          <w:rFonts w:ascii="Times New Roman" w:eastAsia="Times New Roman" w:hAnsi="Times New Roman" w:cs="Times New Roman"/>
          <w:sz w:val="28"/>
          <w:szCs w:val="28"/>
          <w:lang w:val="ru-RU" w:eastAsia="ru-RU"/>
        </w:rPr>
        <w:t>;</w:t>
      </w:r>
    </w:p>
    <w:p w14:paraId="38B5664B" w14:textId="77777777" w:rsidR="00D62DF4" w:rsidRPr="00A625D1" w:rsidRDefault="00540A30" w:rsidP="00651FB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eastAsia="ru-RU"/>
        </w:rPr>
      </w:pPr>
      <w:hyperlink r:id="rId17" w:tooltip="Принцип права" w:history="1">
        <w:r w:rsidR="00D62DF4" w:rsidRPr="00A625D1">
          <w:rPr>
            <w:rFonts w:ascii="Times New Roman" w:eastAsia="Times New Roman" w:hAnsi="Times New Roman" w:cs="Times New Roman"/>
            <w:sz w:val="28"/>
            <w:szCs w:val="28"/>
            <w:lang w:val="ru-RU" w:eastAsia="ru-RU"/>
          </w:rPr>
          <w:t>принцип права</w:t>
        </w:r>
      </w:hyperlink>
      <w:r w:rsidR="00D62DF4" w:rsidRPr="00A625D1">
        <w:rPr>
          <w:rFonts w:ascii="Times New Roman" w:eastAsia="Times New Roman" w:hAnsi="Times New Roman" w:cs="Times New Roman"/>
          <w:sz w:val="28"/>
          <w:szCs w:val="28"/>
          <w:lang w:val="ru-RU" w:eastAsia="ru-RU"/>
        </w:rPr>
        <w:t>;</w:t>
      </w:r>
    </w:p>
    <w:p w14:paraId="22221AF9" w14:textId="77777777" w:rsidR="00D62DF4" w:rsidRPr="00A625D1" w:rsidRDefault="00540A30" w:rsidP="00651FB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eastAsia="ru-RU"/>
        </w:rPr>
      </w:pPr>
      <w:hyperlink r:id="rId18" w:tooltip="Правосознание" w:history="1">
        <w:r w:rsidR="00D62DF4" w:rsidRPr="00A625D1">
          <w:rPr>
            <w:rFonts w:ascii="Times New Roman" w:eastAsia="Times New Roman" w:hAnsi="Times New Roman" w:cs="Times New Roman"/>
            <w:sz w:val="28"/>
            <w:szCs w:val="28"/>
            <w:lang w:val="ru-RU" w:eastAsia="ru-RU"/>
          </w:rPr>
          <w:t>правосознание</w:t>
        </w:r>
      </w:hyperlink>
      <w:r w:rsidR="00D62DF4" w:rsidRPr="00A625D1">
        <w:rPr>
          <w:rFonts w:ascii="Times New Roman" w:eastAsia="Times New Roman" w:hAnsi="Times New Roman" w:cs="Times New Roman"/>
          <w:sz w:val="28"/>
          <w:szCs w:val="28"/>
          <w:lang w:val="ru-RU" w:eastAsia="ru-RU"/>
        </w:rPr>
        <w:t>.</w:t>
      </w:r>
    </w:p>
    <w:p w14:paraId="11718020" w14:textId="77777777" w:rsidR="00D62DF4" w:rsidRPr="00651FB5" w:rsidRDefault="00D62DF4" w:rsidP="00651FB5">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A625D1">
        <w:rPr>
          <w:rFonts w:ascii="Times New Roman" w:eastAsia="Times New Roman" w:hAnsi="Times New Roman" w:cs="Times New Roman"/>
          <w:sz w:val="28"/>
          <w:szCs w:val="28"/>
          <w:lang w:val="ru-RU" w:eastAsia="ru-RU"/>
        </w:rPr>
        <w:t>Состав и система источников права, существующих в той или иной стране определяется историческими особенностями и принадлежностью </w:t>
      </w:r>
      <w:hyperlink r:id="rId19" w:tooltip="Система права" w:history="1">
        <w:r w:rsidRPr="00A625D1">
          <w:rPr>
            <w:rFonts w:ascii="Times New Roman" w:eastAsia="Times New Roman" w:hAnsi="Times New Roman" w:cs="Times New Roman"/>
            <w:sz w:val="28"/>
            <w:szCs w:val="28"/>
            <w:lang w:val="ru-RU" w:eastAsia="ru-RU"/>
          </w:rPr>
          <w:t>правовой системы</w:t>
        </w:r>
      </w:hyperlink>
      <w:r w:rsidRPr="00A625D1">
        <w:rPr>
          <w:rFonts w:ascii="Times New Roman" w:eastAsia="Times New Roman" w:hAnsi="Times New Roman" w:cs="Times New Roman"/>
          <w:sz w:val="28"/>
          <w:szCs w:val="28"/>
          <w:lang w:val="ru-RU" w:eastAsia="ru-RU"/>
        </w:rPr>
        <w:t> этой страны к той или иной </w:t>
      </w:r>
      <w:hyperlink r:id="rId20" w:tooltip="Правовая семья" w:history="1">
        <w:r w:rsidRPr="00A625D1">
          <w:rPr>
            <w:rFonts w:ascii="Times New Roman" w:eastAsia="Times New Roman" w:hAnsi="Times New Roman" w:cs="Times New Roman"/>
            <w:sz w:val="28"/>
            <w:szCs w:val="28"/>
            <w:lang w:val="ru-RU" w:eastAsia="ru-RU"/>
          </w:rPr>
          <w:t>правовой семье</w:t>
        </w:r>
      </w:hyperlink>
      <w:r w:rsidRPr="00A625D1">
        <w:rPr>
          <w:rFonts w:ascii="Times New Roman" w:eastAsia="Times New Roman" w:hAnsi="Times New Roman" w:cs="Times New Roman"/>
          <w:sz w:val="28"/>
          <w:szCs w:val="28"/>
          <w:lang w:val="ru-RU" w:eastAsia="ru-RU"/>
        </w:rPr>
        <w:t>(</w:t>
      </w:r>
      <w:hyperlink r:id="rId21" w:tooltip="Англосаксонская правовая семья" w:history="1">
        <w:r w:rsidRPr="00A625D1">
          <w:rPr>
            <w:rFonts w:ascii="Times New Roman" w:eastAsia="Times New Roman" w:hAnsi="Times New Roman" w:cs="Times New Roman"/>
            <w:sz w:val="28"/>
            <w:szCs w:val="28"/>
            <w:lang w:val="ru-RU" w:eastAsia="ru-RU"/>
          </w:rPr>
          <w:t>англосаксонской</w:t>
        </w:r>
      </w:hyperlink>
      <w:r w:rsidRPr="00A625D1">
        <w:rPr>
          <w:rFonts w:ascii="Times New Roman" w:eastAsia="Times New Roman" w:hAnsi="Times New Roman" w:cs="Times New Roman"/>
          <w:sz w:val="28"/>
          <w:szCs w:val="28"/>
          <w:lang w:val="ru-RU" w:eastAsia="ru-RU"/>
        </w:rPr>
        <w:t>, </w:t>
      </w:r>
      <w:hyperlink r:id="rId22" w:tooltip="Романо-германская правовая семья" w:history="1">
        <w:r w:rsidRPr="00A625D1">
          <w:rPr>
            <w:rFonts w:ascii="Times New Roman" w:eastAsia="Times New Roman" w:hAnsi="Times New Roman" w:cs="Times New Roman"/>
            <w:sz w:val="28"/>
            <w:szCs w:val="28"/>
            <w:lang w:val="ru-RU" w:eastAsia="ru-RU"/>
          </w:rPr>
          <w:t>романо-германской</w:t>
        </w:r>
      </w:hyperlink>
      <w:r w:rsidRPr="00A625D1">
        <w:rPr>
          <w:rFonts w:ascii="Times New Roman" w:eastAsia="Times New Roman" w:hAnsi="Times New Roman" w:cs="Times New Roman"/>
          <w:sz w:val="28"/>
          <w:szCs w:val="28"/>
          <w:lang w:val="ru-RU" w:eastAsia="ru-RU"/>
        </w:rPr>
        <w:t>, социалистической и т.д.). Так, в </w:t>
      </w:r>
      <w:hyperlink r:id="rId23" w:tooltip="Англосаксонская правовая семья" w:history="1">
        <w:r w:rsidRPr="00A625D1">
          <w:rPr>
            <w:rFonts w:ascii="Times New Roman" w:eastAsia="Times New Roman" w:hAnsi="Times New Roman" w:cs="Times New Roman"/>
            <w:sz w:val="28"/>
            <w:szCs w:val="28"/>
            <w:lang w:val="ru-RU" w:eastAsia="ru-RU"/>
          </w:rPr>
          <w:t>англосаксонской</w:t>
        </w:r>
      </w:hyperlink>
      <w:r w:rsidRPr="00A625D1">
        <w:rPr>
          <w:rFonts w:ascii="Times New Roman" w:eastAsia="Times New Roman" w:hAnsi="Times New Roman" w:cs="Times New Roman"/>
          <w:sz w:val="28"/>
          <w:szCs w:val="28"/>
          <w:lang w:val="ru-RU" w:eastAsia="ru-RU"/>
        </w:rPr>
        <w:t> </w:t>
      </w:r>
      <w:hyperlink r:id="rId24" w:tooltip="Правовая система" w:history="1">
        <w:r w:rsidRPr="00A625D1">
          <w:rPr>
            <w:rFonts w:ascii="Times New Roman" w:eastAsia="Times New Roman" w:hAnsi="Times New Roman" w:cs="Times New Roman"/>
            <w:sz w:val="28"/>
            <w:szCs w:val="28"/>
            <w:lang w:val="ru-RU" w:eastAsia="ru-RU"/>
          </w:rPr>
          <w:t>правовой системе</w:t>
        </w:r>
      </w:hyperlink>
      <w:r w:rsidRPr="00A625D1">
        <w:rPr>
          <w:rFonts w:ascii="Times New Roman" w:eastAsia="Times New Roman" w:hAnsi="Times New Roman" w:cs="Times New Roman"/>
          <w:sz w:val="28"/>
          <w:szCs w:val="28"/>
          <w:lang w:val="ru-RU" w:eastAsia="ru-RU"/>
        </w:rPr>
        <w:t> в отличие, например, от </w:t>
      </w:r>
      <w:hyperlink r:id="rId25" w:tooltip="Романо-германская правовая семья" w:history="1">
        <w:r w:rsidRPr="00A625D1">
          <w:rPr>
            <w:rFonts w:ascii="Times New Roman" w:eastAsia="Times New Roman" w:hAnsi="Times New Roman" w:cs="Times New Roman"/>
            <w:sz w:val="28"/>
            <w:szCs w:val="28"/>
            <w:lang w:val="ru-RU" w:eastAsia="ru-RU"/>
          </w:rPr>
          <w:t>романо-германской</w:t>
        </w:r>
      </w:hyperlink>
      <w:r w:rsidRPr="00A625D1">
        <w:rPr>
          <w:rFonts w:ascii="Times New Roman" w:eastAsia="Times New Roman" w:hAnsi="Times New Roman" w:cs="Times New Roman"/>
          <w:sz w:val="28"/>
          <w:szCs w:val="28"/>
          <w:lang w:val="ru-RU" w:eastAsia="ru-RU"/>
        </w:rPr>
        <w:t> существенное значение имеют </w:t>
      </w:r>
      <w:hyperlink r:id="rId26" w:tooltip="Правовой прецедент" w:history="1">
        <w:r w:rsidRPr="00A625D1">
          <w:rPr>
            <w:rFonts w:ascii="Times New Roman" w:eastAsia="Times New Roman" w:hAnsi="Times New Roman" w:cs="Times New Roman"/>
            <w:sz w:val="28"/>
            <w:szCs w:val="28"/>
            <w:lang w:val="ru-RU" w:eastAsia="ru-RU"/>
          </w:rPr>
          <w:t>правовые прецеденты</w:t>
        </w:r>
      </w:hyperlink>
      <w:r w:rsidRPr="00A625D1">
        <w:rPr>
          <w:rFonts w:ascii="Times New Roman" w:eastAsia="Times New Roman" w:hAnsi="Times New Roman" w:cs="Times New Roman"/>
          <w:sz w:val="28"/>
          <w:szCs w:val="28"/>
          <w:lang w:val="ru-RU" w:eastAsia="ru-RU"/>
        </w:rPr>
        <w:t> (</w:t>
      </w:r>
      <w:hyperlink r:id="rId27" w:tooltip="Судебный прецедент" w:history="1">
        <w:r w:rsidRPr="00A625D1">
          <w:rPr>
            <w:rFonts w:ascii="Times New Roman" w:eastAsia="Times New Roman" w:hAnsi="Times New Roman" w:cs="Times New Roman"/>
            <w:sz w:val="28"/>
            <w:szCs w:val="28"/>
            <w:lang w:val="ru-RU" w:eastAsia="ru-RU"/>
          </w:rPr>
          <w:t>судебные</w:t>
        </w:r>
      </w:hyperlink>
      <w:r w:rsidRPr="00A625D1">
        <w:rPr>
          <w:rFonts w:ascii="Times New Roman" w:eastAsia="Times New Roman" w:hAnsi="Times New Roman" w:cs="Times New Roman"/>
          <w:sz w:val="28"/>
          <w:szCs w:val="28"/>
          <w:lang w:val="ru-RU" w:eastAsia="ru-RU"/>
        </w:rPr>
        <w:t> или </w:t>
      </w:r>
      <w:hyperlink r:id="rId28" w:tooltip="Административный прецедент (страница отсутствует)" w:history="1">
        <w:r w:rsidRPr="00A625D1">
          <w:rPr>
            <w:rFonts w:ascii="Times New Roman" w:eastAsia="Times New Roman" w:hAnsi="Times New Roman" w:cs="Times New Roman"/>
            <w:sz w:val="28"/>
            <w:szCs w:val="28"/>
            <w:lang w:val="ru-RU" w:eastAsia="ru-RU"/>
          </w:rPr>
          <w:t>административные</w:t>
        </w:r>
      </w:hyperlink>
      <w:r w:rsidRPr="00A625D1">
        <w:rPr>
          <w:rFonts w:ascii="Times New Roman" w:eastAsia="Times New Roman" w:hAnsi="Times New Roman" w:cs="Times New Roman"/>
          <w:sz w:val="28"/>
          <w:szCs w:val="28"/>
          <w:lang w:val="ru-RU" w:eastAsia="ru-RU"/>
        </w:rPr>
        <w:t>). Нередко при решении судебных споров английскими судами требуется доказательство древних обычаев существующих в данной местности. В</w:t>
      </w:r>
      <w:r w:rsidR="00A625D1">
        <w:rPr>
          <w:rFonts w:ascii="Times New Roman" w:eastAsia="Times New Roman" w:hAnsi="Times New Roman" w:cs="Times New Roman"/>
          <w:sz w:val="28"/>
          <w:szCs w:val="28"/>
          <w:lang w:val="ru-RU" w:eastAsia="ru-RU"/>
        </w:rPr>
        <w:t xml:space="preserve"> </w:t>
      </w:r>
      <w:hyperlink r:id="rId29" w:tooltip="Религиозное право" w:history="1">
        <w:r w:rsidRPr="00A625D1">
          <w:rPr>
            <w:rFonts w:ascii="Times New Roman" w:eastAsia="Times New Roman" w:hAnsi="Times New Roman" w:cs="Times New Roman"/>
            <w:sz w:val="28"/>
            <w:szCs w:val="28"/>
            <w:lang w:val="ru-RU" w:eastAsia="ru-RU"/>
          </w:rPr>
          <w:t>религиозных правовых семьях</w:t>
        </w:r>
      </w:hyperlink>
      <w:r w:rsidRPr="00A625D1">
        <w:rPr>
          <w:rFonts w:ascii="Times New Roman" w:eastAsia="Times New Roman" w:hAnsi="Times New Roman" w:cs="Times New Roman"/>
          <w:sz w:val="28"/>
          <w:szCs w:val="28"/>
          <w:lang w:val="ru-RU" w:eastAsia="ru-RU"/>
        </w:rPr>
        <w:t> правовое значение могут иметь </w:t>
      </w:r>
      <w:hyperlink r:id="rId30" w:tooltip="Богословие" w:history="1">
        <w:r w:rsidRPr="00A625D1">
          <w:rPr>
            <w:rFonts w:ascii="Times New Roman" w:eastAsia="Times New Roman" w:hAnsi="Times New Roman" w:cs="Times New Roman"/>
            <w:sz w:val="28"/>
            <w:szCs w:val="28"/>
            <w:lang w:val="ru-RU" w:eastAsia="ru-RU"/>
          </w:rPr>
          <w:t>богословские</w:t>
        </w:r>
      </w:hyperlink>
      <w:r w:rsidRPr="00651FB5">
        <w:rPr>
          <w:rFonts w:ascii="Times New Roman" w:eastAsia="Times New Roman" w:hAnsi="Times New Roman" w:cs="Times New Roman"/>
          <w:sz w:val="28"/>
          <w:szCs w:val="28"/>
          <w:lang w:val="ru-RU" w:eastAsia="ru-RU"/>
        </w:rPr>
        <w:t> доктрины.</w:t>
      </w:r>
    </w:p>
    <w:p w14:paraId="4A4D11E8" w14:textId="77777777" w:rsidR="007947A6" w:rsidRDefault="007947A6" w:rsidP="00651FB5">
      <w:pPr>
        <w:pStyle w:val="a3"/>
        <w:jc w:val="both"/>
        <w:rPr>
          <w:sz w:val="28"/>
          <w:szCs w:val="28"/>
        </w:rPr>
      </w:pPr>
    </w:p>
    <w:p w14:paraId="09B4D9A9" w14:textId="77777777" w:rsidR="00940193" w:rsidRPr="00940193" w:rsidRDefault="00940193" w:rsidP="00940193">
      <w:pPr>
        <w:jc w:val="center"/>
        <w:rPr>
          <w:rFonts w:ascii="Times New Roman" w:hAnsi="Times New Roman" w:cs="Times New Roman"/>
          <w:b/>
          <w:snapToGrid w:val="0"/>
          <w:sz w:val="28"/>
          <w:lang w:val="ru-RU" w:eastAsia="ru-RU"/>
        </w:rPr>
      </w:pPr>
      <w:r w:rsidRPr="00940193">
        <w:rPr>
          <w:rFonts w:ascii="Times New Roman" w:hAnsi="Times New Roman" w:cs="Times New Roman"/>
          <w:b/>
          <w:snapToGrid w:val="0"/>
          <w:sz w:val="28"/>
          <w:lang w:val="ru-RU" w:eastAsia="ru-RU"/>
        </w:rPr>
        <w:t>Лекция</w:t>
      </w:r>
      <w:r>
        <w:rPr>
          <w:rFonts w:ascii="Times New Roman" w:hAnsi="Times New Roman" w:cs="Times New Roman"/>
          <w:b/>
          <w:snapToGrid w:val="0"/>
          <w:sz w:val="28"/>
          <w:lang w:val="ru-RU" w:eastAsia="ru-RU"/>
        </w:rPr>
        <w:t xml:space="preserve"> 5.</w:t>
      </w:r>
    </w:p>
    <w:p w14:paraId="7A0EDCD7" w14:textId="77777777" w:rsidR="001641A1" w:rsidRPr="00651FB5" w:rsidRDefault="00940193" w:rsidP="00940193">
      <w:pPr>
        <w:pStyle w:val="a3"/>
        <w:jc w:val="center"/>
        <w:rPr>
          <w:b/>
          <w:sz w:val="28"/>
          <w:szCs w:val="28"/>
        </w:rPr>
      </w:pPr>
      <w:r w:rsidRPr="00940193">
        <w:rPr>
          <w:b/>
          <w:sz w:val="28"/>
          <w:szCs w:val="28"/>
        </w:rPr>
        <w:t>Ф</w:t>
      </w:r>
      <w:r w:rsidR="00143C7E" w:rsidRPr="00651FB5">
        <w:rPr>
          <w:b/>
          <w:sz w:val="28"/>
          <w:szCs w:val="28"/>
        </w:rPr>
        <w:t>инансовое</w:t>
      </w:r>
      <w:r>
        <w:rPr>
          <w:b/>
          <w:sz w:val="28"/>
          <w:szCs w:val="28"/>
        </w:rPr>
        <w:t xml:space="preserve"> </w:t>
      </w:r>
      <w:r w:rsidR="00143C7E" w:rsidRPr="00651FB5">
        <w:rPr>
          <w:b/>
          <w:sz w:val="28"/>
          <w:szCs w:val="28"/>
        </w:rPr>
        <w:t xml:space="preserve"> право </w:t>
      </w:r>
      <w:r w:rsidR="001641A1" w:rsidRPr="00651FB5">
        <w:rPr>
          <w:b/>
          <w:sz w:val="28"/>
          <w:szCs w:val="28"/>
        </w:rPr>
        <w:t xml:space="preserve"> как </w:t>
      </w:r>
      <w:r w:rsidR="008C040A" w:rsidRPr="00651FB5">
        <w:rPr>
          <w:b/>
          <w:sz w:val="28"/>
          <w:szCs w:val="28"/>
        </w:rPr>
        <w:t xml:space="preserve">один из основных </w:t>
      </w:r>
      <w:r w:rsidR="00143C7E" w:rsidRPr="00651FB5">
        <w:rPr>
          <w:b/>
          <w:sz w:val="28"/>
          <w:szCs w:val="28"/>
        </w:rPr>
        <w:t xml:space="preserve">частей </w:t>
      </w:r>
      <w:r>
        <w:rPr>
          <w:b/>
          <w:sz w:val="28"/>
          <w:szCs w:val="28"/>
        </w:rPr>
        <w:t>экономического права РК.</w:t>
      </w:r>
    </w:p>
    <w:p w14:paraId="273B2A01" w14:textId="77777777" w:rsidR="00143C7E" w:rsidRPr="00651FB5" w:rsidRDefault="00143C7E" w:rsidP="00940193">
      <w:pPr>
        <w:ind w:firstLine="720"/>
        <w:jc w:val="center"/>
        <w:rPr>
          <w:rFonts w:ascii="Times New Roman" w:hAnsi="Times New Roman" w:cs="Times New Roman"/>
          <w:snapToGrid w:val="0"/>
          <w:sz w:val="28"/>
          <w:szCs w:val="28"/>
          <w:lang w:val="ru-RU" w:eastAsia="ru-RU"/>
        </w:rPr>
      </w:pPr>
      <w:r w:rsidRPr="00651FB5">
        <w:rPr>
          <w:rFonts w:ascii="Times New Roman" w:hAnsi="Times New Roman" w:cs="Times New Roman"/>
          <w:b/>
          <w:snapToGrid w:val="0"/>
          <w:sz w:val="28"/>
          <w:szCs w:val="28"/>
          <w:lang w:val="ru-RU" w:eastAsia="ru-RU"/>
        </w:rPr>
        <w:t xml:space="preserve">Целью </w:t>
      </w:r>
      <w:r w:rsidRPr="00651FB5">
        <w:rPr>
          <w:rFonts w:ascii="Times New Roman" w:hAnsi="Times New Roman" w:cs="Times New Roman"/>
          <w:snapToGrid w:val="0"/>
          <w:sz w:val="28"/>
          <w:szCs w:val="28"/>
          <w:lang w:val="ru-RU" w:eastAsia="ru-RU"/>
        </w:rPr>
        <w:t>данной лекции является ознакомление студентов с основными  характеристиками финансового права как отрасли права.</w:t>
      </w:r>
    </w:p>
    <w:p w14:paraId="23C7329F" w14:textId="77777777" w:rsidR="00143C7E" w:rsidRPr="00651FB5" w:rsidRDefault="00143C7E"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b/>
          <w:bCs/>
          <w:sz w:val="28"/>
          <w:szCs w:val="28"/>
          <w:lang w:val="ru-RU" w:eastAsia="ru-RU"/>
        </w:rPr>
        <w:t xml:space="preserve">Финансовое право </w:t>
      </w:r>
      <w:r w:rsidRPr="00651FB5">
        <w:rPr>
          <w:rFonts w:ascii="Times New Roman" w:hAnsi="Times New Roman" w:cs="Times New Roman"/>
          <w:sz w:val="28"/>
          <w:szCs w:val="28"/>
          <w:lang w:val="ru-RU" w:eastAsia="ru-RU"/>
        </w:rPr>
        <w:t>- это совокупность устанавливаемых и охраняемых государственной властью юридических норм, регулирующих общественно-финансовые отношения, возникающие в процессе финансовой деятельности государства, для обеспечения бесперебойного осуществления его задач и функций в каждый отдельный период развития.</w:t>
      </w:r>
    </w:p>
    <w:p w14:paraId="2BEDB177" w14:textId="77777777" w:rsidR="00143C7E" w:rsidRPr="00651FB5" w:rsidRDefault="00143C7E"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С одной стороны, </w:t>
      </w:r>
      <w:r w:rsidRPr="00651FB5">
        <w:rPr>
          <w:rFonts w:ascii="Times New Roman" w:hAnsi="Times New Roman" w:cs="Times New Roman"/>
          <w:b/>
          <w:bCs/>
          <w:sz w:val="28"/>
          <w:szCs w:val="28"/>
          <w:lang w:val="ru-RU" w:eastAsia="ru-RU"/>
        </w:rPr>
        <w:t xml:space="preserve">предметом финансового права как науки </w:t>
      </w:r>
      <w:r w:rsidRPr="00651FB5">
        <w:rPr>
          <w:rFonts w:ascii="Times New Roman" w:hAnsi="Times New Roman" w:cs="Times New Roman"/>
          <w:sz w:val="28"/>
          <w:szCs w:val="28"/>
          <w:lang w:val="ru-RU" w:eastAsia="ru-RU"/>
        </w:rPr>
        <w:t xml:space="preserve">является система знаний о финансовом праве и управлении государственными финансами. Эта наука представляет собой систему специфических знаний о финансовом праве, имеющую достаточную степень единства, систематизации и обобщения. С другой стороны, </w:t>
      </w:r>
      <w:r w:rsidRPr="00651FB5">
        <w:rPr>
          <w:rFonts w:ascii="Times New Roman" w:hAnsi="Times New Roman" w:cs="Times New Roman"/>
          <w:b/>
          <w:bCs/>
          <w:sz w:val="28"/>
          <w:szCs w:val="28"/>
          <w:lang w:val="ru-RU" w:eastAsia="ru-RU"/>
        </w:rPr>
        <w:t xml:space="preserve">предметом финансового </w:t>
      </w:r>
      <w:r w:rsidRPr="00651FB5">
        <w:rPr>
          <w:rFonts w:ascii="Times New Roman" w:hAnsi="Times New Roman" w:cs="Times New Roman"/>
          <w:b/>
          <w:bCs/>
          <w:sz w:val="28"/>
          <w:szCs w:val="28"/>
          <w:lang w:val="ru-RU" w:eastAsia="ru-RU"/>
        </w:rPr>
        <w:lastRenderedPageBreak/>
        <w:t xml:space="preserve">права </w:t>
      </w:r>
      <w:r w:rsidRPr="00651FB5">
        <w:rPr>
          <w:rFonts w:ascii="Times New Roman" w:hAnsi="Times New Roman" w:cs="Times New Roman"/>
          <w:sz w:val="28"/>
          <w:szCs w:val="28"/>
          <w:lang w:val="ru-RU" w:eastAsia="ru-RU"/>
        </w:rPr>
        <w:t xml:space="preserve">являются общественные отношения, возникающие в процессе осуществления государством финансовой деятельности по образованию, распределению и использованию фондов денежных средств. Такие отношения отличаются большим разнообразием по своему содержанию и по кругу их участников. Главная особенность общественных отношений, являющихся предметом финансового права, состоит в том, что одной стороной </w:t>
      </w:r>
      <w:r w:rsidRPr="00651FB5">
        <w:rPr>
          <w:rFonts w:ascii="Times New Roman" w:hAnsi="Times New Roman" w:cs="Times New Roman"/>
          <w:b/>
          <w:bCs/>
          <w:sz w:val="28"/>
          <w:szCs w:val="28"/>
          <w:lang w:val="ru-RU" w:eastAsia="ru-RU"/>
        </w:rPr>
        <w:t xml:space="preserve">в </w:t>
      </w:r>
      <w:r w:rsidRPr="00651FB5">
        <w:rPr>
          <w:rFonts w:ascii="Times New Roman" w:hAnsi="Times New Roman" w:cs="Times New Roman"/>
          <w:sz w:val="28"/>
          <w:szCs w:val="28"/>
          <w:lang w:val="ru-RU" w:eastAsia="ru-RU"/>
        </w:rPr>
        <w:t xml:space="preserve">них всегда выступает государство или его орган. </w:t>
      </w:r>
    </w:p>
    <w:p w14:paraId="58BDE271" w14:textId="77777777" w:rsidR="00143C7E" w:rsidRPr="00651FB5" w:rsidRDefault="00143C7E"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b/>
          <w:bCs/>
          <w:sz w:val="28"/>
          <w:szCs w:val="28"/>
          <w:lang w:val="ru-RU" w:eastAsia="ru-RU"/>
        </w:rPr>
        <w:t xml:space="preserve">Метод финансового права </w:t>
      </w:r>
      <w:r w:rsidRPr="00651FB5">
        <w:rPr>
          <w:rFonts w:ascii="Times New Roman" w:hAnsi="Times New Roman" w:cs="Times New Roman"/>
          <w:sz w:val="28"/>
          <w:szCs w:val="28"/>
          <w:lang w:val="ru-RU" w:eastAsia="ru-RU"/>
        </w:rPr>
        <w:t xml:space="preserve">- способ воздействия на общественные отношения. В действующей системе права закреплены два возможных способа воздействия с целью выполнения норм права: </w:t>
      </w:r>
      <w:r w:rsidRPr="00651FB5">
        <w:rPr>
          <w:rFonts w:ascii="Times New Roman" w:hAnsi="Times New Roman" w:cs="Times New Roman"/>
          <w:b/>
          <w:bCs/>
          <w:sz w:val="28"/>
          <w:szCs w:val="28"/>
          <w:lang w:val="ru-RU" w:eastAsia="ru-RU"/>
        </w:rPr>
        <w:t xml:space="preserve">административно-правовой способ </w:t>
      </w:r>
      <w:r w:rsidRPr="00651FB5">
        <w:rPr>
          <w:rFonts w:ascii="Times New Roman" w:hAnsi="Times New Roman" w:cs="Times New Roman"/>
          <w:sz w:val="28"/>
          <w:szCs w:val="28"/>
          <w:lang w:val="ru-RU" w:eastAsia="ru-RU"/>
        </w:rPr>
        <w:t xml:space="preserve">(исходит из неравного положения сторон - из отношения власти и подчинения) и </w:t>
      </w:r>
      <w:r w:rsidRPr="00651FB5">
        <w:rPr>
          <w:rFonts w:ascii="Times New Roman" w:hAnsi="Times New Roman" w:cs="Times New Roman"/>
          <w:b/>
          <w:bCs/>
          <w:sz w:val="28"/>
          <w:szCs w:val="28"/>
          <w:lang w:val="ru-RU" w:eastAsia="ru-RU"/>
        </w:rPr>
        <w:t xml:space="preserve">гражданско-правовой способ </w:t>
      </w:r>
      <w:r w:rsidRPr="00651FB5">
        <w:rPr>
          <w:rFonts w:ascii="Times New Roman" w:hAnsi="Times New Roman" w:cs="Times New Roman"/>
          <w:sz w:val="28"/>
          <w:szCs w:val="28"/>
          <w:lang w:val="ru-RU" w:eastAsia="ru-RU"/>
        </w:rPr>
        <w:t xml:space="preserve">(основан на равенстве сторон, на экономических инструментах регулирования). Содержание того или иного способа воздействия на общественные отношения, его специфика проистекают из особенностей правового воздействия, т. е. из тех материальных благ, по поводу которых возникают и развиваются общественные отношения. </w:t>
      </w:r>
    </w:p>
    <w:p w14:paraId="07A4FC72" w14:textId="77777777" w:rsidR="00143C7E" w:rsidRPr="00651FB5" w:rsidRDefault="00143C7E" w:rsidP="00651FB5">
      <w:pPr>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Финансовое право состоит из двух частей: к </w:t>
      </w:r>
      <w:r w:rsidRPr="00651FB5">
        <w:rPr>
          <w:rFonts w:ascii="Times New Roman" w:hAnsi="Times New Roman" w:cs="Times New Roman"/>
          <w:b/>
          <w:bCs/>
          <w:sz w:val="28"/>
          <w:szCs w:val="28"/>
          <w:lang w:val="ru-RU" w:eastAsia="ru-RU"/>
        </w:rPr>
        <w:t xml:space="preserve">общей части </w:t>
      </w:r>
      <w:r w:rsidRPr="00651FB5">
        <w:rPr>
          <w:rFonts w:ascii="Times New Roman" w:hAnsi="Times New Roman" w:cs="Times New Roman"/>
          <w:sz w:val="28"/>
          <w:szCs w:val="28"/>
          <w:lang w:val="ru-RU" w:eastAsia="ru-RU"/>
        </w:rPr>
        <w:t xml:space="preserve">финансового права относятся нормы, регулирующие общие принципы, правовые формы и методы финансовой деятельности государства, их правовое положение, а также правовое положение всех субъектов финансовых правоотношений, вопросы финансового регулирования, финансового контроля в государстве; </w:t>
      </w:r>
      <w:r w:rsidRPr="00651FB5">
        <w:rPr>
          <w:rFonts w:ascii="Times New Roman" w:hAnsi="Times New Roman" w:cs="Times New Roman"/>
          <w:b/>
          <w:bCs/>
          <w:sz w:val="28"/>
          <w:szCs w:val="28"/>
          <w:lang w:val="ru-RU" w:eastAsia="ru-RU"/>
        </w:rPr>
        <w:t xml:space="preserve">особенная часть </w:t>
      </w:r>
      <w:r w:rsidRPr="00651FB5">
        <w:rPr>
          <w:rFonts w:ascii="Times New Roman" w:hAnsi="Times New Roman" w:cs="Times New Roman"/>
          <w:sz w:val="28"/>
          <w:szCs w:val="28"/>
          <w:lang w:val="ru-RU" w:eastAsia="ru-RU"/>
        </w:rPr>
        <w:t>включает в себя расположенные в определенном порядке институты финансового права, связь между которыми объективно обусловлена. Основные институты финансового права: бюджетное право, налоговое право, право регулирующее кредитные, эмиссионные, валютные и другие финансовые отношения.</w:t>
      </w:r>
    </w:p>
    <w:p w14:paraId="5F754A66" w14:textId="77777777" w:rsidR="00143C7E" w:rsidRPr="00651FB5" w:rsidRDefault="00143C7E"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Система финансового права – нормы, закрепляющие финансовую деятельность, её задачи, методы, формы. Это группа норм, устанавливающих компетенцию финансовой деятельности: </w:t>
      </w:r>
    </w:p>
    <w:p w14:paraId="31B4129B" w14:textId="77777777" w:rsidR="00143C7E" w:rsidRPr="00651FB5" w:rsidRDefault="00143C7E"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1. Нормы финансового контроля. </w:t>
      </w:r>
    </w:p>
    <w:p w14:paraId="643A9F32" w14:textId="77777777" w:rsidR="00143C7E" w:rsidRPr="00651FB5" w:rsidRDefault="00143C7E"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2. Нормы финансовой ответственности. </w:t>
      </w:r>
    </w:p>
    <w:p w14:paraId="37FA27AB" w14:textId="77777777" w:rsidR="00143C7E" w:rsidRPr="00651FB5" w:rsidRDefault="00143C7E"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3. Первый институт - бюджетное право (финансовое право не может существовать без бюджетного права). </w:t>
      </w:r>
    </w:p>
    <w:p w14:paraId="12D0912F" w14:textId="77777777" w:rsidR="00143C7E" w:rsidRPr="00651FB5" w:rsidRDefault="00143C7E"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lastRenderedPageBreak/>
        <w:t xml:space="preserve">4. Бюджетные и не бюджетные фонды. </w:t>
      </w:r>
    </w:p>
    <w:p w14:paraId="665E652E" w14:textId="77777777" w:rsidR="00143C7E" w:rsidRPr="00651FB5" w:rsidRDefault="00143C7E"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5. Государственные фонды. </w:t>
      </w:r>
    </w:p>
    <w:p w14:paraId="4E5C7CE3" w14:textId="77777777" w:rsidR="00143C7E" w:rsidRPr="00651FB5" w:rsidRDefault="00143C7E"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6. Государственный кредит, государственное страхование, государственные расходы. </w:t>
      </w:r>
    </w:p>
    <w:p w14:paraId="4D2FEEE0" w14:textId="77777777" w:rsidR="00143C7E" w:rsidRPr="00651FB5" w:rsidRDefault="00143C7E"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7. Банковское кредитование. </w:t>
      </w:r>
    </w:p>
    <w:p w14:paraId="42EBDC1E" w14:textId="77777777" w:rsidR="00143C7E" w:rsidRPr="00651FB5" w:rsidRDefault="00143C7E"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8. Денежное обращение и расчёт. </w:t>
      </w:r>
    </w:p>
    <w:p w14:paraId="6D685572" w14:textId="77777777" w:rsidR="00143C7E" w:rsidRPr="00651FB5" w:rsidRDefault="00143C7E"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9. Валютное регулирование</w:t>
      </w:r>
    </w:p>
    <w:p w14:paraId="56A2DB7E" w14:textId="77777777" w:rsidR="00143C7E" w:rsidRPr="00651FB5" w:rsidRDefault="00143C7E" w:rsidP="00651FB5">
      <w:pPr>
        <w:ind w:firstLine="1483"/>
        <w:jc w:val="both"/>
        <w:rPr>
          <w:rFonts w:ascii="Times New Roman" w:hAnsi="Times New Roman" w:cs="Times New Roman"/>
          <w:b/>
          <w:snapToGrid w:val="0"/>
          <w:sz w:val="28"/>
          <w:szCs w:val="28"/>
          <w:lang w:val="ru-RU" w:eastAsia="ru-RU"/>
        </w:rPr>
      </w:pPr>
    </w:p>
    <w:p w14:paraId="40CB4BF6" w14:textId="77777777" w:rsidR="00143C7E" w:rsidRPr="00651FB5" w:rsidRDefault="00143C7E" w:rsidP="00651FB5">
      <w:pPr>
        <w:pStyle w:val="a3"/>
        <w:jc w:val="both"/>
        <w:rPr>
          <w:sz w:val="28"/>
          <w:szCs w:val="28"/>
        </w:rPr>
      </w:pPr>
      <w:r w:rsidRPr="00651FB5">
        <w:rPr>
          <w:sz w:val="28"/>
          <w:szCs w:val="28"/>
        </w:rPr>
        <w:t>Предметом финансового права являются отношения, возникающие в процессе финансовой деятельности государства. В процессе такой деятельности государства возникает 2 группы финансовых отношений: материальные и организационные. Материальные финансовые отношения опосредуют движение денежных средств, выражая процессы формирования или распределения государственных денежных фондов. Отношения, возникающие в процессе организации денежной системы страны в целом и финансовой деятельности государства в частности, системы финансовых учреждений государства, обеспечения их деятельности относятся к разряду организационных финансовых отношений. Общим признаком материальных и организационных финансовых отношений выступает то, что они обусловлены существованием государства и является продуктом его финансовой деятельности.</w:t>
      </w:r>
    </w:p>
    <w:p w14:paraId="522DF861" w14:textId="77777777" w:rsidR="00143C7E" w:rsidRPr="00651FB5" w:rsidRDefault="00143C7E" w:rsidP="00651FB5">
      <w:pPr>
        <w:pStyle w:val="a3"/>
        <w:jc w:val="both"/>
        <w:rPr>
          <w:sz w:val="28"/>
          <w:szCs w:val="28"/>
        </w:rPr>
      </w:pPr>
      <w:r w:rsidRPr="00651FB5">
        <w:rPr>
          <w:sz w:val="28"/>
          <w:szCs w:val="28"/>
        </w:rPr>
        <w:t>Признаки материальных финансовых отношений: 1) являются денежными, поскольку выражают процесс либо формирования государственного денежного фонда либо процесс расходования денежного фонда; 2) опосредуют одностороннее движение стоимости в денежной форме, не сопряжённое встречным движением стоимости в товарной форме; 3) носят распределительный характер; 4) являются разновидностью экономических отношений; 5) возникают в процессе фин. деятельности государства, существуют лишь в правовой форме.</w:t>
      </w:r>
    </w:p>
    <w:p w14:paraId="489E7D2D" w14:textId="77777777" w:rsidR="00143C7E" w:rsidRPr="00651FB5" w:rsidRDefault="00143C7E" w:rsidP="00651FB5">
      <w:pPr>
        <w:ind w:firstLine="1483"/>
        <w:jc w:val="both"/>
        <w:rPr>
          <w:rFonts w:ascii="Times New Roman" w:hAnsi="Times New Roman" w:cs="Times New Roman"/>
          <w:i/>
          <w:iCs/>
          <w:sz w:val="28"/>
          <w:szCs w:val="28"/>
          <w:lang w:val="ru-RU"/>
        </w:rPr>
      </w:pPr>
      <w:r w:rsidRPr="00651FB5">
        <w:rPr>
          <w:rFonts w:ascii="Times New Roman" w:hAnsi="Times New Roman" w:cs="Times New Roman"/>
          <w:sz w:val="28"/>
          <w:szCs w:val="28"/>
          <w:lang w:val="ru-RU"/>
        </w:rPr>
        <w:t xml:space="preserve">Финансовое право можно определить как совокупность правовых норм, регулирующих общественные отношения, возникающие в процессе формирования государством денежной системы и обеспечения ее нормального функционирования, а также в процессе формирования, распределения и организации использования государственных денежных фондов. Формой существования финансового права выступает финансовое </w:t>
      </w:r>
      <w:r w:rsidRPr="00651FB5">
        <w:rPr>
          <w:rFonts w:ascii="Times New Roman" w:hAnsi="Times New Roman" w:cs="Times New Roman"/>
          <w:sz w:val="28"/>
          <w:szCs w:val="28"/>
          <w:lang w:val="ru-RU"/>
        </w:rPr>
        <w:lastRenderedPageBreak/>
        <w:t>законодательство. Финансовое законодательство - это совокупность нормативных правовых актов, регулирующих отношения, возникающие в процессе финансовой деятельности государства. Следует отметить, что общество постоянно борется, за поднятие уровня органов, полномочных принимать акты, относящиеся к актам финансового законодательства. Речь в первую очередь идет об актах бюджетного и налогового законодательства.</w:t>
      </w:r>
      <w:r w:rsidRPr="00651FB5">
        <w:rPr>
          <w:rFonts w:ascii="Times New Roman" w:hAnsi="Times New Roman" w:cs="Times New Roman"/>
          <w:i/>
          <w:iCs/>
          <w:sz w:val="28"/>
          <w:szCs w:val="28"/>
          <w:lang w:val="ru-RU"/>
        </w:rPr>
        <w:t xml:space="preserve"> </w:t>
      </w:r>
    </w:p>
    <w:p w14:paraId="0334FC52" w14:textId="77777777" w:rsidR="00143C7E" w:rsidRPr="00651FB5" w:rsidRDefault="00143C7E" w:rsidP="00651FB5">
      <w:pPr>
        <w:ind w:firstLine="1483"/>
        <w:jc w:val="both"/>
        <w:rPr>
          <w:rFonts w:ascii="Times New Roman" w:hAnsi="Times New Roman" w:cs="Times New Roman"/>
          <w:sz w:val="28"/>
          <w:szCs w:val="28"/>
          <w:lang w:val="ru-RU"/>
        </w:rPr>
      </w:pPr>
      <w:r w:rsidRPr="00651FB5">
        <w:rPr>
          <w:rFonts w:ascii="Times New Roman" w:hAnsi="Times New Roman" w:cs="Times New Roman"/>
          <w:i/>
          <w:iCs/>
          <w:sz w:val="28"/>
          <w:szCs w:val="28"/>
          <w:lang w:val="ru-RU"/>
        </w:rPr>
        <w:t>Финансовое право</w:t>
      </w:r>
      <w:r w:rsidRPr="00651FB5">
        <w:rPr>
          <w:rFonts w:ascii="Times New Roman" w:hAnsi="Times New Roman" w:cs="Times New Roman"/>
          <w:sz w:val="28"/>
          <w:szCs w:val="28"/>
          <w:lang w:val="ru-RU"/>
        </w:rPr>
        <w:t xml:space="preserve"> — это совокупность юридических норм, регулирующих общественные отношения, возникающие в процессе финансовой деятельности государства для обеспечения бесперебойного осуществления его задач и функций в каждый конкретный период его </w:t>
      </w:r>
      <w:proofErr w:type="spellStart"/>
      <w:r w:rsidRPr="00651FB5">
        <w:rPr>
          <w:rFonts w:ascii="Times New Roman" w:hAnsi="Times New Roman" w:cs="Times New Roman"/>
          <w:sz w:val="28"/>
          <w:szCs w:val="28"/>
          <w:lang w:val="ru-RU"/>
        </w:rPr>
        <w:t>развития.Формой</w:t>
      </w:r>
      <w:proofErr w:type="spellEnd"/>
      <w:r w:rsidRPr="00651FB5">
        <w:rPr>
          <w:rFonts w:ascii="Times New Roman" w:hAnsi="Times New Roman" w:cs="Times New Roman"/>
          <w:sz w:val="28"/>
          <w:szCs w:val="28"/>
          <w:lang w:val="ru-RU"/>
        </w:rPr>
        <w:t xml:space="preserve"> существования финансового права выступает финансовое законодательство.</w:t>
      </w:r>
    </w:p>
    <w:p w14:paraId="22C08885" w14:textId="77777777" w:rsidR="00143C7E" w:rsidRPr="00651FB5" w:rsidRDefault="00143C7E" w:rsidP="00651FB5">
      <w:pPr>
        <w:pStyle w:val="a3"/>
        <w:jc w:val="both"/>
        <w:rPr>
          <w:sz w:val="28"/>
          <w:szCs w:val="28"/>
        </w:rPr>
      </w:pPr>
      <w:r w:rsidRPr="00651FB5">
        <w:rPr>
          <w:sz w:val="28"/>
          <w:szCs w:val="28"/>
        </w:rPr>
        <w:t>Финансовая деятельность государства осуществляется только на основе права, в качестве которой выступает финансовое право. А финансовое право представляет собой          совокупность правовых норм. Поэтому финансово-правовая норма является той основой, на которой строится финансовое право. Финансово-правовые нормы характеризуются следующими признаками</w:t>
      </w:r>
      <w:r w:rsidRPr="00651FB5">
        <w:rPr>
          <w:sz w:val="28"/>
          <w:szCs w:val="28"/>
          <w:vertAlign w:val="superscript"/>
        </w:rPr>
        <w:t xml:space="preserve"> </w:t>
      </w:r>
      <w:r w:rsidRPr="00651FB5">
        <w:rPr>
          <w:sz w:val="28"/>
          <w:szCs w:val="28"/>
        </w:rPr>
        <w:t>выражают государственно-властное веление; принятие  уполномоченным органом государства, например, принятие акта, устанавливающего налог, может быть осуществлено только Парламентом; содержат общеобязательные правила поведения, рассчитанные на неоднократное применение и адресованные неопределенному количеству субъектов; финансово- правовые нормы устанавливаются актом определенной юридической формы, например, налог, может быть введен только таким юридическим актом, который имеет форму закона; исполнение финансово-правовых норм обеспечивается принудительной силой государства, включая принудительное исполнение финансового обязательства перед государством и привлечение лиц, нарушивших финансовое законодательство, к установленной финансово-правовой, административной и уголовной ответственности.</w:t>
      </w:r>
    </w:p>
    <w:p w14:paraId="4F4208AC" w14:textId="77777777" w:rsidR="00143C7E" w:rsidRPr="00651FB5" w:rsidRDefault="00143C7E" w:rsidP="00651FB5">
      <w:pPr>
        <w:pStyle w:val="a3"/>
        <w:jc w:val="both"/>
        <w:rPr>
          <w:sz w:val="28"/>
          <w:szCs w:val="28"/>
        </w:rPr>
      </w:pPr>
      <w:r w:rsidRPr="00651FB5">
        <w:rPr>
          <w:sz w:val="28"/>
          <w:szCs w:val="28"/>
        </w:rPr>
        <w:t xml:space="preserve">Финансовое право, подобно многим другим отраслям права, состоит из общей и особенной частей. Принято считать, что общая часть финансового права (как отрасль права) включает в себя правовые нормы, которые закрепляют основные начала финансовой деятельности государства, ее задачи, формы и методы осуществления, устанавливают правовые основы финансового контроля, круг и компетенцию государственных органов, участвующих в финансовой деятельности государства. Эти нормы устанавливают положения, которые распространяются на все разделы и институты особенной части финансового права. Такое определение содержания общей части финансового права в принципе возражений не вызывает. Однако полагаем, что, во-первых, круг вопросов отнесенных этим </w:t>
      </w:r>
      <w:r w:rsidRPr="00651FB5">
        <w:rPr>
          <w:sz w:val="28"/>
          <w:szCs w:val="28"/>
        </w:rPr>
        <w:lastRenderedPageBreak/>
        <w:t>определением к предмету общей части, нуждается в дополнении, уточнении и конкретизации. Во-вторых, эта часть финансового права, подобно общей части других отраслей права, состоит из отдельных институтов, т.е. сама по себе является определенной правовой системой.</w:t>
      </w:r>
    </w:p>
    <w:p w14:paraId="33537B5D" w14:textId="77777777" w:rsidR="00143C7E" w:rsidRPr="00651FB5" w:rsidRDefault="00143C7E" w:rsidP="00651FB5">
      <w:pPr>
        <w:pStyle w:val="a3"/>
        <w:jc w:val="both"/>
        <w:rPr>
          <w:sz w:val="28"/>
          <w:szCs w:val="28"/>
        </w:rPr>
      </w:pPr>
      <w:r w:rsidRPr="00651FB5">
        <w:rPr>
          <w:sz w:val="28"/>
          <w:szCs w:val="28"/>
        </w:rPr>
        <w:t>В частности, она содержит институт, который можно было именовать «Управление в области государственных финансов». О существовании такого института свидетельствует наличие значительного правового массива, посвященного субъектам, осуществляющим организационную деятельность в сфере государственных финансов. Фактор организации государственных финансов практически реализуется через управление ими. Причем данное управление реализуется не только в руководстве процессами движения денежных средств в определенных направлениях путем издания государством либо его органом обязательных предписании, но и в организации деятельности самих органов государства, на которые возлагаются те или иные функции в области государственных финансов. Для этого государство посредством издания нормативных актов наделяет свои органы соответствующей компетенцией, формирует из них определенную систему, действующую в режиме иерархии и соподчиненности, устанавливает формы и методы реализации ими своих полномочии.</w:t>
      </w:r>
    </w:p>
    <w:p w14:paraId="24B06033" w14:textId="77777777" w:rsidR="00940193" w:rsidRDefault="00940193" w:rsidP="00940193">
      <w:pPr>
        <w:jc w:val="center"/>
        <w:rPr>
          <w:rFonts w:ascii="Times New Roman" w:hAnsi="Times New Roman" w:cs="Times New Roman"/>
          <w:b/>
          <w:snapToGrid w:val="0"/>
          <w:sz w:val="28"/>
          <w:lang w:val="ru-RU" w:eastAsia="ru-RU"/>
        </w:rPr>
      </w:pPr>
    </w:p>
    <w:p w14:paraId="1D674DF6" w14:textId="77777777" w:rsidR="00940193" w:rsidRPr="00940193" w:rsidRDefault="00940193" w:rsidP="00940193">
      <w:pPr>
        <w:jc w:val="center"/>
        <w:rPr>
          <w:rFonts w:ascii="Times New Roman" w:hAnsi="Times New Roman" w:cs="Times New Roman"/>
          <w:b/>
          <w:snapToGrid w:val="0"/>
          <w:sz w:val="28"/>
          <w:lang w:val="ru-RU" w:eastAsia="ru-RU"/>
        </w:rPr>
      </w:pPr>
      <w:r w:rsidRPr="00940193">
        <w:rPr>
          <w:rFonts w:ascii="Times New Roman" w:hAnsi="Times New Roman" w:cs="Times New Roman"/>
          <w:b/>
          <w:snapToGrid w:val="0"/>
          <w:sz w:val="28"/>
          <w:lang w:val="ru-RU" w:eastAsia="ru-RU"/>
        </w:rPr>
        <w:t>Лекция</w:t>
      </w:r>
      <w:r>
        <w:rPr>
          <w:rFonts w:ascii="Times New Roman" w:hAnsi="Times New Roman" w:cs="Times New Roman"/>
          <w:b/>
          <w:snapToGrid w:val="0"/>
          <w:sz w:val="28"/>
          <w:lang w:val="ru-RU" w:eastAsia="ru-RU"/>
        </w:rPr>
        <w:t xml:space="preserve"> 6.</w:t>
      </w:r>
    </w:p>
    <w:p w14:paraId="1F268A25" w14:textId="77777777" w:rsidR="002D5EDD" w:rsidRPr="002D5EDD" w:rsidRDefault="002D5EDD" w:rsidP="002D5EDD">
      <w:pPr>
        <w:jc w:val="center"/>
        <w:rPr>
          <w:rFonts w:ascii="Times New Roman" w:hAnsi="Times New Roman" w:cs="Times New Roman"/>
          <w:b/>
          <w:sz w:val="28"/>
          <w:szCs w:val="28"/>
        </w:rPr>
      </w:pPr>
      <w:r w:rsidRPr="002D5EDD">
        <w:rPr>
          <w:rFonts w:ascii="Times New Roman" w:hAnsi="Times New Roman" w:cs="Times New Roman"/>
          <w:b/>
          <w:sz w:val="28"/>
          <w:szCs w:val="28"/>
        </w:rPr>
        <w:t>Теоретические проблемы правоотношений  в сфере экономики.</w:t>
      </w:r>
    </w:p>
    <w:p w14:paraId="248E74A0" w14:textId="77777777" w:rsidR="008C040A" w:rsidRPr="00651FB5" w:rsidRDefault="008C040A" w:rsidP="00940193">
      <w:pPr>
        <w:ind w:firstLine="720"/>
        <w:jc w:val="center"/>
        <w:rPr>
          <w:rFonts w:ascii="Times New Roman" w:hAnsi="Times New Roman" w:cs="Times New Roman"/>
          <w:snapToGrid w:val="0"/>
          <w:sz w:val="28"/>
          <w:szCs w:val="28"/>
          <w:lang w:val="ru-RU" w:eastAsia="ru-RU"/>
        </w:rPr>
      </w:pPr>
      <w:r w:rsidRPr="00651FB5">
        <w:rPr>
          <w:rFonts w:ascii="Times New Roman" w:hAnsi="Times New Roman" w:cs="Times New Roman"/>
          <w:b/>
          <w:snapToGrid w:val="0"/>
          <w:sz w:val="28"/>
          <w:szCs w:val="28"/>
          <w:lang w:val="ru-RU" w:eastAsia="ru-RU"/>
        </w:rPr>
        <w:t xml:space="preserve">Целью </w:t>
      </w:r>
      <w:r w:rsidRPr="00651FB5">
        <w:rPr>
          <w:rFonts w:ascii="Times New Roman" w:hAnsi="Times New Roman" w:cs="Times New Roman"/>
          <w:snapToGrid w:val="0"/>
          <w:sz w:val="28"/>
          <w:szCs w:val="28"/>
          <w:lang w:val="ru-RU" w:eastAsia="ru-RU"/>
        </w:rPr>
        <w:t>данной лекции является ознакомление студентов с основными теоретическими положениями   данного правового института.</w:t>
      </w:r>
    </w:p>
    <w:p w14:paraId="081CE709" w14:textId="77777777" w:rsidR="008C040A" w:rsidRPr="00651FB5" w:rsidRDefault="008C040A" w:rsidP="00651FB5">
      <w:pPr>
        <w:pStyle w:val="a3"/>
        <w:jc w:val="both"/>
        <w:rPr>
          <w:sz w:val="28"/>
          <w:szCs w:val="28"/>
        </w:rPr>
      </w:pPr>
      <w:r w:rsidRPr="00651FB5">
        <w:rPr>
          <w:sz w:val="28"/>
          <w:szCs w:val="28"/>
        </w:rPr>
        <w:t>Предметом бюджетного права выступают общественные отношения, возникающие в процессе бюджетной деятельности государства, т. е. организационные и материальные бюджетные отношения.</w:t>
      </w:r>
    </w:p>
    <w:p w14:paraId="57D7EDA1" w14:textId="77777777" w:rsidR="008C040A" w:rsidRPr="00651FB5" w:rsidRDefault="008C040A" w:rsidP="00651FB5">
      <w:pPr>
        <w:pStyle w:val="a3"/>
        <w:jc w:val="both"/>
        <w:rPr>
          <w:sz w:val="28"/>
          <w:szCs w:val="28"/>
        </w:rPr>
      </w:pPr>
      <w:r w:rsidRPr="00651FB5">
        <w:rPr>
          <w:sz w:val="28"/>
          <w:szCs w:val="28"/>
        </w:rPr>
        <w:t xml:space="preserve">Бюджетное право использует два метода правового регулирования: императивный и </w:t>
      </w:r>
      <w:proofErr w:type="spellStart"/>
      <w:r w:rsidRPr="00651FB5">
        <w:rPr>
          <w:sz w:val="28"/>
          <w:szCs w:val="28"/>
        </w:rPr>
        <w:t>диспозитивный.Императивный</w:t>
      </w:r>
      <w:proofErr w:type="spellEnd"/>
      <w:r w:rsidRPr="00651FB5">
        <w:rPr>
          <w:sz w:val="28"/>
          <w:szCs w:val="28"/>
        </w:rPr>
        <w:t xml:space="preserve"> метод наиболее отчетливо проявляет себя при реализации таких способов бюджетной деятельности, как добывание государством денежных средств посредством их односторонне-принудительного их изъятия. Диспозитивный метод применяется для правового регулирования тех бюджетных отношений, которые по своей экономической природе являются кредитными (отношения государственного заимствования и отношения бюджетного кредитования).</w:t>
      </w:r>
    </w:p>
    <w:p w14:paraId="11C41D85" w14:textId="77777777" w:rsidR="008C040A" w:rsidRPr="00651FB5" w:rsidRDefault="008C040A" w:rsidP="00651FB5">
      <w:pPr>
        <w:pStyle w:val="a3"/>
        <w:jc w:val="both"/>
        <w:rPr>
          <w:sz w:val="28"/>
          <w:szCs w:val="28"/>
        </w:rPr>
      </w:pPr>
      <w:r w:rsidRPr="00651FB5">
        <w:rPr>
          <w:sz w:val="28"/>
          <w:szCs w:val="28"/>
        </w:rPr>
        <w:t xml:space="preserve">В системе бюджетного права выделяются две части: Общая и Особенная. Общая часть включает институты:1) бюджетное устройство; 2) управление в области финансов; 3) правовые основы бюджетного планирования; 4) </w:t>
      </w:r>
      <w:r w:rsidRPr="00651FB5">
        <w:rPr>
          <w:sz w:val="28"/>
          <w:szCs w:val="28"/>
        </w:rPr>
        <w:lastRenderedPageBreak/>
        <w:t>правовые основы бюджетного контроля. Особенная часть включает институты: 1) правовое регулирование доходов бюджета; 2)правовое регулирование расходов бюджета; 3) правовое регулирование государственного кредита. Нормы Общей части бюджетного права в основном регулируют организационные бюджетные отношения, нормы Особенной части -материальные бюджетные отношения.</w:t>
      </w:r>
    </w:p>
    <w:p w14:paraId="2BAD3D9A" w14:textId="77777777" w:rsidR="008C040A" w:rsidRPr="00651FB5" w:rsidRDefault="008C040A" w:rsidP="00651FB5">
      <w:pPr>
        <w:pStyle w:val="a3"/>
        <w:jc w:val="both"/>
        <w:rPr>
          <w:sz w:val="28"/>
          <w:szCs w:val="28"/>
        </w:rPr>
      </w:pPr>
      <w:r w:rsidRPr="00651FB5">
        <w:rPr>
          <w:sz w:val="28"/>
          <w:szCs w:val="28"/>
        </w:rPr>
        <w:t xml:space="preserve">Для бюджетных правоотношений характерны </w:t>
      </w:r>
      <w:proofErr w:type="spellStart"/>
      <w:r w:rsidRPr="00651FB5">
        <w:rPr>
          <w:sz w:val="28"/>
          <w:szCs w:val="28"/>
        </w:rPr>
        <w:t>следующие</w:t>
      </w:r>
      <w:r w:rsidRPr="00651FB5">
        <w:rPr>
          <w:i/>
          <w:iCs/>
          <w:sz w:val="28"/>
          <w:szCs w:val="28"/>
        </w:rPr>
        <w:t>признаки</w:t>
      </w:r>
      <w:proofErr w:type="spellEnd"/>
      <w:r w:rsidRPr="00651FB5">
        <w:rPr>
          <w:i/>
          <w:iCs/>
          <w:sz w:val="28"/>
          <w:szCs w:val="28"/>
        </w:rPr>
        <w:t>:</w:t>
      </w:r>
      <w:r w:rsidRPr="00651FB5">
        <w:rPr>
          <w:sz w:val="28"/>
          <w:szCs w:val="28"/>
        </w:rPr>
        <w:t xml:space="preserve"> 1) они возникают в процессе бюджетной деятельности государства, т. е. деятельности по формированию бюджетного устройства, а также в связи с формированием, распределением и организацией использования центрального и местных бюджетов; 2) являются продуктом правового регулирования государства общественных (экономических и организационных) бюджетных отношений;3) материальным объектом бюджетных правоотношений выступают деньги или денежные обязательства, являющиеся средством либо формирования бюджета, либо его расходования в форме распределения; 4) обязательным субъектом материального бюджетного правоотношения выступает либо государство в целом (если речь идет о республиканском бюджете), либо соответствующая административно-</w:t>
      </w:r>
      <w:proofErr w:type="spellStart"/>
      <w:r w:rsidRPr="00651FB5">
        <w:rPr>
          <w:sz w:val="28"/>
          <w:szCs w:val="28"/>
        </w:rPr>
        <w:t>терришриальная</w:t>
      </w:r>
      <w:proofErr w:type="spellEnd"/>
      <w:r w:rsidRPr="00651FB5">
        <w:rPr>
          <w:sz w:val="28"/>
          <w:szCs w:val="28"/>
        </w:rPr>
        <w:t xml:space="preserve"> единица, представленные соответствующим государственным органом или иным </w:t>
      </w:r>
      <w:proofErr w:type="spellStart"/>
      <w:r w:rsidRPr="00651FB5">
        <w:rPr>
          <w:sz w:val="28"/>
          <w:szCs w:val="28"/>
        </w:rPr>
        <w:t>лицом.Государственные</w:t>
      </w:r>
      <w:proofErr w:type="spellEnd"/>
      <w:r w:rsidRPr="00651FB5">
        <w:rPr>
          <w:sz w:val="28"/>
          <w:szCs w:val="28"/>
        </w:rPr>
        <w:t xml:space="preserve"> органы могут выступать в качестве самостоятельного субъекта организационных бюджетных правоотношений; 5) бюджетные правоотношения (как материальные, так и организационные) носят государственно-властный характер.</w:t>
      </w:r>
    </w:p>
    <w:p w14:paraId="3020FEF5" w14:textId="77777777" w:rsidR="008C040A" w:rsidRPr="00651FB5" w:rsidRDefault="008C040A" w:rsidP="00651FB5">
      <w:pPr>
        <w:pStyle w:val="a3"/>
        <w:jc w:val="both"/>
        <w:rPr>
          <w:sz w:val="28"/>
          <w:szCs w:val="28"/>
        </w:rPr>
      </w:pPr>
      <w:r w:rsidRPr="00651FB5">
        <w:rPr>
          <w:i/>
          <w:iCs/>
          <w:sz w:val="28"/>
          <w:szCs w:val="28"/>
        </w:rPr>
        <w:t>Управление в области бюджета</w:t>
      </w:r>
      <w:r w:rsidRPr="00651FB5">
        <w:rPr>
          <w:sz w:val="28"/>
          <w:szCs w:val="28"/>
        </w:rPr>
        <w:t xml:space="preserve">—это институт Общей части бюджетного права, представляющий собой </w:t>
      </w:r>
      <w:proofErr w:type="spellStart"/>
      <w:r w:rsidRPr="00651FB5">
        <w:rPr>
          <w:sz w:val="28"/>
          <w:szCs w:val="28"/>
        </w:rPr>
        <w:t>совоку</w:t>
      </w:r>
      <w:proofErr w:type="spellEnd"/>
      <w:r w:rsidRPr="00651FB5">
        <w:rPr>
          <w:sz w:val="28"/>
          <w:szCs w:val="28"/>
        </w:rPr>
        <w:t xml:space="preserve"> </w:t>
      </w:r>
      <w:proofErr w:type="spellStart"/>
      <w:r w:rsidRPr="00651FB5">
        <w:rPr>
          <w:sz w:val="28"/>
          <w:szCs w:val="28"/>
        </w:rPr>
        <w:t>пность</w:t>
      </w:r>
      <w:proofErr w:type="spellEnd"/>
      <w:r w:rsidRPr="00651FB5">
        <w:rPr>
          <w:sz w:val="28"/>
          <w:szCs w:val="28"/>
        </w:rPr>
        <w:t xml:space="preserve"> правовых норм, определяющих компетенцию общественно-территориальных образований в области бюджета, а также правомочий государственных органов, реализующих эту компетенцию. Система </w:t>
      </w:r>
      <w:proofErr w:type="spellStart"/>
      <w:r w:rsidRPr="00651FB5">
        <w:rPr>
          <w:sz w:val="28"/>
          <w:szCs w:val="28"/>
        </w:rPr>
        <w:t>органов,осуществляющих</w:t>
      </w:r>
      <w:proofErr w:type="spellEnd"/>
      <w:r w:rsidRPr="00651FB5">
        <w:rPr>
          <w:sz w:val="28"/>
          <w:szCs w:val="28"/>
        </w:rPr>
        <w:t xml:space="preserve"> управление в области бюджета, не формирует организационно оформленную отрасль государственного управления, хотя ведущая роль Министерства финансов в этой сфере достаточно очевидна. Бюджетную деятельность (</w:t>
      </w:r>
      <w:proofErr w:type="spellStart"/>
      <w:r w:rsidRPr="00651FB5">
        <w:rPr>
          <w:sz w:val="28"/>
          <w:szCs w:val="28"/>
        </w:rPr>
        <w:t>точнее,деятельность</w:t>
      </w:r>
      <w:proofErr w:type="spellEnd"/>
      <w:r w:rsidRPr="00651FB5">
        <w:rPr>
          <w:sz w:val="28"/>
          <w:szCs w:val="28"/>
        </w:rPr>
        <w:t xml:space="preserve"> в сфере бюджета) осуществляют в той или иной мере большинство государственных органов, поскольку все они так или иначе имеют дело с бюджетом.</w:t>
      </w:r>
    </w:p>
    <w:p w14:paraId="7CE1D7D0" w14:textId="77777777" w:rsidR="008C040A" w:rsidRPr="00651FB5" w:rsidRDefault="008C040A" w:rsidP="00651FB5">
      <w:pPr>
        <w:pStyle w:val="a3"/>
        <w:jc w:val="both"/>
        <w:rPr>
          <w:sz w:val="28"/>
          <w:szCs w:val="28"/>
        </w:rPr>
      </w:pPr>
      <w:r w:rsidRPr="00651FB5">
        <w:rPr>
          <w:i/>
          <w:iCs/>
          <w:sz w:val="28"/>
          <w:szCs w:val="28"/>
        </w:rPr>
        <w:t>Принципы бюджетного планирования:</w:t>
      </w:r>
      <w:r w:rsidRPr="00651FB5">
        <w:rPr>
          <w:sz w:val="28"/>
          <w:szCs w:val="28"/>
        </w:rPr>
        <w:t xml:space="preserve"> 1) принцип </w:t>
      </w:r>
      <w:proofErr w:type="spellStart"/>
      <w:r w:rsidRPr="00651FB5">
        <w:rPr>
          <w:sz w:val="28"/>
          <w:szCs w:val="28"/>
        </w:rPr>
        <w:t>ежегодности</w:t>
      </w:r>
      <w:proofErr w:type="spellEnd"/>
      <w:r w:rsidRPr="00651FB5">
        <w:rPr>
          <w:sz w:val="28"/>
          <w:szCs w:val="28"/>
        </w:rPr>
        <w:t xml:space="preserve"> бюджета. Это означает, что бюджет (как финансовый план) разрабатывается ежегодно; 2)гласность и публичность бюджетного планирования, особенно на таких его </w:t>
      </w:r>
      <w:proofErr w:type="spellStart"/>
      <w:r w:rsidRPr="00651FB5">
        <w:rPr>
          <w:sz w:val="28"/>
          <w:szCs w:val="28"/>
        </w:rPr>
        <w:t>стадиях,как</w:t>
      </w:r>
      <w:proofErr w:type="spellEnd"/>
      <w:r w:rsidRPr="00651FB5">
        <w:rPr>
          <w:sz w:val="28"/>
          <w:szCs w:val="28"/>
        </w:rPr>
        <w:t xml:space="preserve"> утверждение бюджета, который подлежит обязательной публикации, и утверждение отчета о его исполнении, который также публикуется; 3) верховенство представительных органов власти в осуществлении такой стадии бюджетного планирования, как утверждение </w:t>
      </w:r>
      <w:r w:rsidRPr="00651FB5">
        <w:rPr>
          <w:sz w:val="28"/>
          <w:szCs w:val="28"/>
        </w:rPr>
        <w:lastRenderedPageBreak/>
        <w:t>бюджетов (как центрального, так и местных); 4)контроль представительных органов государства за исполнением бюджетов как финансовых планов; 5) строгая законодательная регламентация всех стадий бюджетного планирования; 6) подготовка проекта бюджета на научной основе, его достоверность и обоснованность; 7) детализированная проработка бюджета как финансового плана, максимальное сближение показателей акта об утверждении бюджета с фактическими реалиями этого плана, т. е. чтобы не возникло ситуации, когда на бумаге - одно, а на деле - совсем другое (как говорится «два пишем, три в уме»); 8) парламентский контроль за эмиссией денежных знаков и за такими методами добывания государством денежных средств, как внутренние и внешние государственные займы.</w:t>
      </w:r>
    </w:p>
    <w:p w14:paraId="7F214C75" w14:textId="77777777" w:rsidR="008C040A" w:rsidRPr="00651FB5" w:rsidRDefault="008C040A" w:rsidP="00651FB5">
      <w:pPr>
        <w:pStyle w:val="a3"/>
        <w:jc w:val="both"/>
        <w:rPr>
          <w:sz w:val="28"/>
          <w:szCs w:val="28"/>
        </w:rPr>
      </w:pPr>
      <w:r w:rsidRPr="00651FB5">
        <w:rPr>
          <w:sz w:val="28"/>
          <w:szCs w:val="28"/>
        </w:rPr>
        <w:t xml:space="preserve">В практике бюджетного планирования встречаются два понятия: «бюджетный год» (или«финансовый год») и «бюджетный период» (или«бюджетный цикл»). Бюджетный год означает отрезок времени, в течение которого исполняется бюджет — основной финансовый план государства. В большинстве стран, к числу которых относится и Казахстан, бюджетный год совпадает с календарным годом, т. е. д </w:t>
      </w:r>
      <w:proofErr w:type="spellStart"/>
      <w:r w:rsidRPr="00651FB5">
        <w:rPr>
          <w:sz w:val="28"/>
          <w:szCs w:val="28"/>
        </w:rPr>
        <w:t>лится</w:t>
      </w:r>
      <w:proofErr w:type="spellEnd"/>
      <w:r w:rsidRPr="00651FB5">
        <w:rPr>
          <w:sz w:val="28"/>
          <w:szCs w:val="28"/>
        </w:rPr>
        <w:t xml:space="preserve"> с 1января по 31 декабря включительно. Бюджетный период — отрезок </w:t>
      </w:r>
      <w:proofErr w:type="spellStart"/>
      <w:r w:rsidRPr="00651FB5">
        <w:rPr>
          <w:sz w:val="28"/>
          <w:szCs w:val="28"/>
        </w:rPr>
        <w:t>времени,охватывающий</w:t>
      </w:r>
      <w:proofErr w:type="spellEnd"/>
      <w:r w:rsidRPr="00651FB5">
        <w:rPr>
          <w:sz w:val="28"/>
          <w:szCs w:val="28"/>
        </w:rPr>
        <w:t xml:space="preserve"> все стадии бюджетного планирования. Начинается бюджетный период с момента начала работы по составлению проекта бюджета и завершается утверждением отчета о его исполнении.</w:t>
      </w:r>
    </w:p>
    <w:p w14:paraId="3B7F151F" w14:textId="77777777" w:rsidR="008C040A" w:rsidRPr="00651FB5" w:rsidRDefault="008C040A" w:rsidP="00651FB5">
      <w:pPr>
        <w:pStyle w:val="a3"/>
        <w:jc w:val="both"/>
        <w:rPr>
          <w:sz w:val="28"/>
          <w:szCs w:val="28"/>
        </w:rPr>
      </w:pPr>
      <w:r w:rsidRPr="00651FB5">
        <w:rPr>
          <w:i/>
          <w:iCs/>
          <w:sz w:val="28"/>
          <w:szCs w:val="28"/>
        </w:rPr>
        <w:t>Процесс бюджетного планирования</w:t>
      </w:r>
      <w:r w:rsidRPr="00651FB5">
        <w:rPr>
          <w:sz w:val="28"/>
          <w:szCs w:val="28"/>
        </w:rPr>
        <w:t xml:space="preserve"> распадается на несколько стадий, а именно: а) составление проекта бюджета; б) рассмотрение проекта бюджета; в) утверждение бюджета; г) организация исполнения бюджета и контроль за этим исполнением; д) заключение бюджета, что включает в себя составление и утверждение отчета о его исполнении.</w:t>
      </w:r>
    </w:p>
    <w:p w14:paraId="155A2067" w14:textId="77777777" w:rsidR="008C040A" w:rsidRPr="00651FB5" w:rsidRDefault="008C040A" w:rsidP="00651FB5">
      <w:pPr>
        <w:pStyle w:val="a3"/>
        <w:jc w:val="both"/>
        <w:rPr>
          <w:sz w:val="28"/>
          <w:szCs w:val="28"/>
        </w:rPr>
      </w:pPr>
      <w:r w:rsidRPr="00651FB5">
        <w:rPr>
          <w:sz w:val="28"/>
          <w:szCs w:val="28"/>
        </w:rPr>
        <w:t>Как одно из направлений бюджетной деятельности,</w:t>
      </w:r>
      <w:r w:rsidRPr="00651FB5">
        <w:rPr>
          <w:i/>
          <w:iCs/>
          <w:sz w:val="28"/>
          <w:szCs w:val="28"/>
        </w:rPr>
        <w:t xml:space="preserve"> бюджетный контроль</w:t>
      </w:r>
      <w:r w:rsidRPr="00651FB5">
        <w:rPr>
          <w:sz w:val="28"/>
          <w:szCs w:val="28"/>
        </w:rPr>
        <w:t xml:space="preserve"> представляет собой деятельность уполномоченных на то государственных органов (органов бюджетного контроля) по проверке соблюдения порядка формирования и распределения бюджетов, а также законности и целесообразности использования бюджетных средств их получателями.</w:t>
      </w:r>
    </w:p>
    <w:p w14:paraId="3D99D69A" w14:textId="77777777" w:rsidR="008C040A" w:rsidRPr="00651FB5" w:rsidRDefault="008C040A" w:rsidP="00651FB5">
      <w:pPr>
        <w:pStyle w:val="a3"/>
        <w:jc w:val="both"/>
        <w:rPr>
          <w:sz w:val="28"/>
          <w:szCs w:val="28"/>
        </w:rPr>
      </w:pPr>
      <w:r w:rsidRPr="00651FB5">
        <w:rPr>
          <w:sz w:val="28"/>
          <w:szCs w:val="28"/>
        </w:rPr>
        <w:t xml:space="preserve">В зависимости от осуществляющих его органов бюджетный контроль можно подразделить на три вида: 1) бюджетный контроль, осуществляемый представительными органами;2) бюджетный контроль, осуществляемый исполнительными органами общей компетенции; 3) контроль, осуществляемый специализированными органами бюджетного контроля. Основными принципами </w:t>
      </w:r>
      <w:r w:rsidRPr="00651FB5">
        <w:rPr>
          <w:i/>
          <w:iCs/>
          <w:sz w:val="28"/>
          <w:szCs w:val="28"/>
        </w:rPr>
        <w:t xml:space="preserve">бюджетного контроля </w:t>
      </w:r>
      <w:r w:rsidRPr="00651FB5">
        <w:rPr>
          <w:sz w:val="28"/>
          <w:szCs w:val="28"/>
        </w:rPr>
        <w:t xml:space="preserve">являются: 1) рассмотрение проекта бюджета и проверка обоснованности заложенных в него показателей; 2) установление системы отчетности об исполнении бюджетов и рассмотрении этих отчетов; 3) проверка использования выделенных бюджетных средств на предмет законности бюджета, соблюдение целевой </w:t>
      </w:r>
      <w:r w:rsidRPr="00651FB5">
        <w:rPr>
          <w:sz w:val="28"/>
          <w:szCs w:val="28"/>
        </w:rPr>
        <w:lastRenderedPageBreak/>
        <w:t>направленности, эффективности и рациональности; 4) проверка хода исполнения бюджета; 5) рассмотрение и утверждение отчетов об исполнении бюджетов как осуществление стадий бюджетного планирования.</w:t>
      </w:r>
    </w:p>
    <w:p w14:paraId="51CA9ADA" w14:textId="77777777" w:rsidR="008C040A" w:rsidRPr="00651FB5" w:rsidRDefault="008C040A" w:rsidP="00651FB5">
      <w:pPr>
        <w:pStyle w:val="a3"/>
        <w:jc w:val="both"/>
        <w:rPr>
          <w:sz w:val="28"/>
          <w:szCs w:val="28"/>
        </w:rPr>
      </w:pPr>
      <w:r w:rsidRPr="00651FB5">
        <w:rPr>
          <w:sz w:val="28"/>
          <w:szCs w:val="28"/>
        </w:rPr>
        <w:t>В целях осуществления контроля за исполнением бюджета установлена целая система государственной отчетности. Получатели бюджетных средств представляют отчеты об их использовании в соответствующие финансовые органы, а также в вышестоящие органы управления.</w:t>
      </w:r>
    </w:p>
    <w:p w14:paraId="64A36CEB" w14:textId="77777777" w:rsidR="008C040A" w:rsidRPr="00651FB5" w:rsidRDefault="008C040A" w:rsidP="00651FB5">
      <w:pPr>
        <w:pStyle w:val="a3"/>
        <w:jc w:val="both"/>
        <w:rPr>
          <w:sz w:val="28"/>
          <w:szCs w:val="28"/>
        </w:rPr>
      </w:pPr>
      <w:r w:rsidRPr="00651FB5">
        <w:rPr>
          <w:sz w:val="28"/>
          <w:szCs w:val="28"/>
        </w:rPr>
        <w:t>В зависимости от времени своего осуществления бюджетный контроль подразделяется на предварительный, текущий и последующий.</w:t>
      </w:r>
    </w:p>
    <w:p w14:paraId="6C965766" w14:textId="77777777" w:rsidR="008C040A" w:rsidRPr="00651FB5" w:rsidRDefault="008C040A" w:rsidP="00651FB5">
      <w:pPr>
        <w:pStyle w:val="a3"/>
        <w:jc w:val="both"/>
        <w:rPr>
          <w:sz w:val="28"/>
          <w:szCs w:val="28"/>
        </w:rPr>
      </w:pPr>
      <w:r w:rsidRPr="00651FB5">
        <w:rPr>
          <w:sz w:val="28"/>
          <w:szCs w:val="28"/>
        </w:rPr>
        <w:t>В материальном смысле бюджет - это государственный денежный фонд. Согласно п.2.ст. 4 Бюджетного кодекса РК (в дальнейшем - БК РК) от 24 апреля 2004 г. № 548-П</w:t>
      </w:r>
      <w:r w:rsidRPr="00651FB5">
        <w:rPr>
          <w:i/>
          <w:iCs/>
          <w:sz w:val="28"/>
          <w:szCs w:val="28"/>
        </w:rPr>
        <w:t xml:space="preserve"> бюджет</w:t>
      </w:r>
      <w:r w:rsidRPr="00651FB5">
        <w:rPr>
          <w:sz w:val="28"/>
          <w:szCs w:val="28"/>
        </w:rPr>
        <w:t xml:space="preserve"> -это централизованный денежный фонд государства, предназначенный для финансового обеспечения реализации его задач и функций. Этот фонд предназначен для финансирования задач и функций государства общего значения на центральном уровне финансовой системы государства (центральный бюджет) и местных уровнях(местные бюджеты). Бюджет является основным и крупнейшим в суммарном выражении денежным фондом для всех уровней финансовой системы государства.</w:t>
      </w:r>
    </w:p>
    <w:p w14:paraId="5EA3D0B3" w14:textId="77777777" w:rsidR="008C040A" w:rsidRPr="00651FB5" w:rsidRDefault="008C040A" w:rsidP="00651FB5">
      <w:pPr>
        <w:pStyle w:val="a3"/>
        <w:jc w:val="both"/>
        <w:rPr>
          <w:sz w:val="28"/>
          <w:szCs w:val="28"/>
        </w:rPr>
      </w:pPr>
      <w:r w:rsidRPr="00651FB5">
        <w:rPr>
          <w:sz w:val="28"/>
          <w:szCs w:val="28"/>
        </w:rPr>
        <w:t>Как правовая категория — это финансово-правовой акт, посредством которого утверждается финансовый план формирования и распределения создаваемого на центральном и местных уровнях государственного денежного фонда, предназначенного для финансирования общегосударственных задач и функций.</w:t>
      </w:r>
    </w:p>
    <w:p w14:paraId="4D8A4B8D" w14:textId="77777777" w:rsidR="008C040A" w:rsidRPr="00651FB5" w:rsidRDefault="008C040A" w:rsidP="00651FB5">
      <w:pPr>
        <w:jc w:val="both"/>
        <w:rPr>
          <w:rFonts w:ascii="Times New Roman" w:hAnsi="Times New Roman" w:cs="Times New Roman"/>
          <w:sz w:val="28"/>
          <w:szCs w:val="28"/>
          <w:lang w:val="ru-RU"/>
        </w:rPr>
      </w:pPr>
      <w:r w:rsidRPr="00651FB5">
        <w:rPr>
          <w:rFonts w:ascii="Times New Roman" w:hAnsi="Times New Roman" w:cs="Times New Roman"/>
          <w:i/>
          <w:iCs/>
          <w:sz w:val="28"/>
          <w:szCs w:val="28"/>
          <w:lang w:val="ru-RU"/>
        </w:rPr>
        <w:t>Бюджетный процесс</w:t>
      </w:r>
      <w:r w:rsidRPr="00651FB5">
        <w:rPr>
          <w:rFonts w:ascii="Times New Roman" w:hAnsi="Times New Roman" w:cs="Times New Roman"/>
          <w:sz w:val="28"/>
          <w:szCs w:val="28"/>
          <w:lang w:val="ru-RU"/>
        </w:rPr>
        <w:t xml:space="preserve"> — это регламентированная бюджетным законодательством РК деятельность по планированию, рассмотрению, утверждению, исполнению, уточнению, </w:t>
      </w:r>
      <w:proofErr w:type="spellStart"/>
      <w:r w:rsidRPr="00651FB5">
        <w:rPr>
          <w:rFonts w:ascii="Times New Roman" w:hAnsi="Times New Roman" w:cs="Times New Roman"/>
          <w:sz w:val="28"/>
          <w:szCs w:val="28"/>
          <w:lang w:val="ru-RU"/>
        </w:rPr>
        <w:t>корректировке,ведению</w:t>
      </w:r>
      <w:proofErr w:type="spellEnd"/>
      <w:r w:rsidRPr="00651FB5">
        <w:rPr>
          <w:rFonts w:ascii="Times New Roman" w:hAnsi="Times New Roman" w:cs="Times New Roman"/>
          <w:sz w:val="28"/>
          <w:szCs w:val="28"/>
          <w:lang w:val="ru-RU"/>
        </w:rPr>
        <w:t xml:space="preserve"> бюджетного учета и отчетности, государственному финансовому контролю, а также по планированию и использованию связанных грантов. Бюджетные отношения —это отношения, возникающие в бюджетном процессе.</w:t>
      </w:r>
    </w:p>
    <w:p w14:paraId="4D8148F9" w14:textId="77777777" w:rsidR="008C040A" w:rsidRPr="00651FB5" w:rsidRDefault="008C040A" w:rsidP="00651FB5">
      <w:pPr>
        <w:jc w:val="both"/>
        <w:rPr>
          <w:rFonts w:ascii="Times New Roman" w:hAnsi="Times New Roman" w:cs="Times New Roman"/>
          <w:b/>
          <w:sz w:val="28"/>
          <w:szCs w:val="28"/>
          <w:lang w:val="ru-RU"/>
        </w:rPr>
      </w:pPr>
    </w:p>
    <w:p w14:paraId="73D94FBF" w14:textId="77777777" w:rsidR="008C040A" w:rsidRPr="00651FB5" w:rsidRDefault="008C040A" w:rsidP="00651FB5">
      <w:pPr>
        <w:pStyle w:val="a3"/>
        <w:jc w:val="both"/>
        <w:rPr>
          <w:sz w:val="28"/>
          <w:szCs w:val="28"/>
        </w:rPr>
      </w:pPr>
      <w:r w:rsidRPr="00651FB5">
        <w:rPr>
          <w:sz w:val="28"/>
          <w:szCs w:val="28"/>
        </w:rPr>
        <w:t xml:space="preserve">Существуют государственный и местный бюджет </w:t>
      </w:r>
    </w:p>
    <w:p w14:paraId="72D543AD" w14:textId="77777777" w:rsidR="008C040A" w:rsidRPr="00651FB5" w:rsidRDefault="008C040A" w:rsidP="00651FB5">
      <w:pPr>
        <w:pStyle w:val="a3"/>
        <w:jc w:val="both"/>
        <w:rPr>
          <w:i/>
          <w:iCs/>
          <w:sz w:val="28"/>
          <w:szCs w:val="28"/>
        </w:rPr>
      </w:pPr>
      <w:r w:rsidRPr="00651FB5">
        <w:rPr>
          <w:sz w:val="28"/>
          <w:szCs w:val="28"/>
        </w:rPr>
        <w:t>.</w:t>
      </w:r>
      <w:r w:rsidRPr="00651FB5">
        <w:rPr>
          <w:i/>
          <w:iCs/>
          <w:sz w:val="28"/>
          <w:szCs w:val="28"/>
        </w:rPr>
        <w:t>Государственный бюджет</w:t>
      </w:r>
      <w:r w:rsidRPr="00651FB5">
        <w:rPr>
          <w:sz w:val="28"/>
          <w:szCs w:val="28"/>
        </w:rPr>
        <w:t xml:space="preserve"> — сводный бюджет, объединяющий республиканский и местные бюджеты без учета взаимно погашаемых операций между ними, используемый в качестве аналитической информации и не подлежащий утверждению. Бюджет государства состоит из бюджетных средств, т.е. это деньги и иные активы государства, поступление в </w:t>
      </w:r>
      <w:r w:rsidRPr="00651FB5">
        <w:rPr>
          <w:sz w:val="28"/>
          <w:szCs w:val="28"/>
        </w:rPr>
        <w:lastRenderedPageBreak/>
        <w:t>государственную собственность и расходование которых отражаются в бюджете в денежной форме.</w:t>
      </w:r>
      <w:r w:rsidRPr="00651FB5">
        <w:rPr>
          <w:i/>
          <w:iCs/>
          <w:sz w:val="28"/>
          <w:szCs w:val="28"/>
        </w:rPr>
        <w:t xml:space="preserve"> </w:t>
      </w:r>
    </w:p>
    <w:p w14:paraId="7A923643" w14:textId="77777777" w:rsidR="008C040A" w:rsidRPr="00651FB5" w:rsidRDefault="008C040A" w:rsidP="00651FB5">
      <w:pPr>
        <w:pStyle w:val="a3"/>
        <w:jc w:val="both"/>
        <w:rPr>
          <w:sz w:val="28"/>
          <w:szCs w:val="28"/>
        </w:rPr>
      </w:pPr>
      <w:r w:rsidRPr="00651FB5">
        <w:rPr>
          <w:i/>
          <w:iCs/>
          <w:sz w:val="28"/>
          <w:szCs w:val="28"/>
        </w:rPr>
        <w:t>Местный бюджет</w:t>
      </w:r>
      <w:r w:rsidRPr="00651FB5">
        <w:rPr>
          <w:sz w:val="28"/>
          <w:szCs w:val="28"/>
        </w:rPr>
        <w:t>—областной бюджет, бюджет города республиканского значения, столицы, бюджет района (города областного значения).</w:t>
      </w:r>
    </w:p>
    <w:p w14:paraId="56389044" w14:textId="77777777" w:rsidR="008C040A" w:rsidRPr="00651FB5" w:rsidRDefault="008C040A" w:rsidP="00651FB5">
      <w:pPr>
        <w:pStyle w:val="a3"/>
        <w:jc w:val="both"/>
        <w:rPr>
          <w:sz w:val="28"/>
          <w:szCs w:val="28"/>
        </w:rPr>
      </w:pPr>
      <w:r w:rsidRPr="00651FB5">
        <w:rPr>
          <w:sz w:val="28"/>
          <w:szCs w:val="28"/>
        </w:rPr>
        <w:t>В зависимости от процедуры поправки бюджет бывает скорректированный, утвержденный и уточненный.</w:t>
      </w:r>
      <w:r w:rsidRPr="00651FB5">
        <w:rPr>
          <w:i/>
          <w:iCs/>
          <w:sz w:val="28"/>
          <w:szCs w:val="28"/>
        </w:rPr>
        <w:t xml:space="preserve"> Скорректированный бюджет</w:t>
      </w:r>
      <w:r w:rsidRPr="00651FB5">
        <w:rPr>
          <w:sz w:val="28"/>
          <w:szCs w:val="28"/>
        </w:rPr>
        <w:t xml:space="preserve"> утвержденный или уточненный бюджет с учетом изменений и дополнений, внесенных Правительством РК или местными исполнительными органами, без уточнения соответственно в Парламенте РК или </w:t>
      </w:r>
      <w:proofErr w:type="spellStart"/>
      <w:r w:rsidRPr="00651FB5">
        <w:rPr>
          <w:sz w:val="28"/>
          <w:szCs w:val="28"/>
        </w:rPr>
        <w:t>маслихате</w:t>
      </w:r>
      <w:proofErr w:type="spellEnd"/>
      <w:r w:rsidRPr="00651FB5">
        <w:rPr>
          <w:sz w:val="28"/>
          <w:szCs w:val="28"/>
        </w:rPr>
        <w:t>.</w:t>
      </w:r>
    </w:p>
    <w:p w14:paraId="53035825" w14:textId="77777777" w:rsidR="008C040A" w:rsidRPr="00651FB5" w:rsidRDefault="008C040A" w:rsidP="00651FB5">
      <w:pPr>
        <w:pStyle w:val="a3"/>
        <w:jc w:val="both"/>
        <w:rPr>
          <w:sz w:val="28"/>
          <w:szCs w:val="28"/>
        </w:rPr>
      </w:pPr>
      <w:r w:rsidRPr="00651FB5">
        <w:rPr>
          <w:i/>
          <w:iCs/>
          <w:sz w:val="28"/>
          <w:szCs w:val="28"/>
        </w:rPr>
        <w:t>Утвержденный бюджет -</w:t>
      </w:r>
      <w:r w:rsidRPr="00651FB5">
        <w:rPr>
          <w:sz w:val="28"/>
          <w:szCs w:val="28"/>
        </w:rPr>
        <w:t xml:space="preserve"> бюджет на соответствующий финансовый год, утвержденный Парламентом РК или соответствующим </w:t>
      </w:r>
      <w:proofErr w:type="spellStart"/>
      <w:r w:rsidRPr="00651FB5">
        <w:rPr>
          <w:sz w:val="28"/>
          <w:szCs w:val="28"/>
        </w:rPr>
        <w:t>маслихатом</w:t>
      </w:r>
      <w:proofErr w:type="spellEnd"/>
      <w:r w:rsidRPr="00651FB5">
        <w:rPr>
          <w:sz w:val="28"/>
          <w:szCs w:val="28"/>
        </w:rPr>
        <w:t>;</w:t>
      </w:r>
    </w:p>
    <w:p w14:paraId="42595C4E" w14:textId="77777777" w:rsidR="008C040A" w:rsidRPr="00651FB5" w:rsidRDefault="008C040A" w:rsidP="00651FB5">
      <w:pPr>
        <w:pStyle w:val="a3"/>
        <w:jc w:val="both"/>
        <w:rPr>
          <w:sz w:val="28"/>
          <w:szCs w:val="28"/>
        </w:rPr>
      </w:pPr>
      <w:r w:rsidRPr="00651FB5">
        <w:rPr>
          <w:i/>
          <w:iCs/>
          <w:sz w:val="28"/>
          <w:szCs w:val="28"/>
        </w:rPr>
        <w:t>Уточненный бюджет -</w:t>
      </w:r>
      <w:r w:rsidRPr="00651FB5">
        <w:rPr>
          <w:sz w:val="28"/>
          <w:szCs w:val="28"/>
        </w:rPr>
        <w:t xml:space="preserve"> утвержденный бюджет на соответствующий финансовый год с учетом изменений и дополнений, принятых Парламентом РК или соответствующим </w:t>
      </w:r>
      <w:proofErr w:type="spellStart"/>
      <w:r w:rsidRPr="00651FB5">
        <w:rPr>
          <w:sz w:val="28"/>
          <w:szCs w:val="28"/>
        </w:rPr>
        <w:t>маслихатом</w:t>
      </w:r>
      <w:proofErr w:type="spellEnd"/>
      <w:r w:rsidRPr="00651FB5">
        <w:rPr>
          <w:sz w:val="28"/>
          <w:szCs w:val="28"/>
        </w:rPr>
        <w:t xml:space="preserve"> в ходе его исполнения.</w:t>
      </w:r>
    </w:p>
    <w:p w14:paraId="79370682" w14:textId="77777777" w:rsidR="008C040A" w:rsidRPr="00651FB5" w:rsidRDefault="008C040A" w:rsidP="00651FB5">
      <w:pPr>
        <w:pStyle w:val="a3"/>
        <w:jc w:val="both"/>
        <w:rPr>
          <w:sz w:val="28"/>
          <w:szCs w:val="28"/>
        </w:rPr>
      </w:pPr>
      <w:r w:rsidRPr="00651FB5">
        <w:rPr>
          <w:sz w:val="28"/>
          <w:szCs w:val="28"/>
        </w:rPr>
        <w:t>В Республике Казахстан существуют следующие уровни бюджета: 1) республиканский бюджет; 2) областной бюджет, бюджет города республиканского значения, столицы;3) бюджет района (города областного значения) и 4) в случаях, установленных БК РК, может разрабатываться, утверждаться и исполняться</w:t>
      </w:r>
      <w:r w:rsidRPr="00651FB5">
        <w:rPr>
          <w:i/>
          <w:iCs/>
          <w:sz w:val="28"/>
          <w:szCs w:val="28"/>
        </w:rPr>
        <w:t xml:space="preserve"> чрезвычайный государственный бюджет.</w:t>
      </w:r>
    </w:p>
    <w:p w14:paraId="4F0191D3" w14:textId="77777777" w:rsidR="008C040A" w:rsidRPr="00651FB5" w:rsidRDefault="008C040A" w:rsidP="00651FB5">
      <w:pPr>
        <w:pStyle w:val="a3"/>
        <w:jc w:val="both"/>
        <w:rPr>
          <w:sz w:val="28"/>
          <w:szCs w:val="28"/>
        </w:rPr>
      </w:pPr>
      <w:r w:rsidRPr="00651FB5">
        <w:rPr>
          <w:i/>
          <w:iCs/>
          <w:sz w:val="28"/>
          <w:szCs w:val="28"/>
        </w:rPr>
        <w:t>Республиканским бюджетом</w:t>
      </w:r>
      <w:r w:rsidRPr="00651FB5">
        <w:rPr>
          <w:sz w:val="28"/>
          <w:szCs w:val="28"/>
        </w:rPr>
        <w:t xml:space="preserve"> является централизованный денежный фонд, формируемый за счет налоговых и других поступлений, определенных БК РК, и предназначенный для финансового обеспечения задач и функций центральных государственных органов, подведомственных им государственных учреждений и реализации общереспубликанских направлений государственной политики. Республиканский бюджет на соответствующий финансовый год утверждается Законом РК.</w:t>
      </w:r>
    </w:p>
    <w:p w14:paraId="0A443B60" w14:textId="77777777" w:rsidR="008C040A" w:rsidRPr="00651FB5" w:rsidRDefault="008C040A" w:rsidP="00651FB5">
      <w:pPr>
        <w:pStyle w:val="a3"/>
        <w:jc w:val="both"/>
        <w:rPr>
          <w:sz w:val="28"/>
          <w:szCs w:val="28"/>
        </w:rPr>
      </w:pPr>
      <w:r w:rsidRPr="00651FB5">
        <w:rPr>
          <w:i/>
          <w:iCs/>
          <w:sz w:val="28"/>
          <w:szCs w:val="28"/>
        </w:rPr>
        <w:t>Областным бюджетом,</w:t>
      </w:r>
      <w:r w:rsidRPr="00651FB5">
        <w:rPr>
          <w:sz w:val="28"/>
          <w:szCs w:val="28"/>
        </w:rPr>
        <w:t xml:space="preserve"> бюджетом города республиканского значения, столицы является централизованный денежный фонд, формируемый за счет налоговых и других поступлений, определенных БК РК, и предназначенный для финансового обеспечения задач и функций местных государственных органов областного </w:t>
      </w:r>
      <w:proofErr w:type="spellStart"/>
      <w:r w:rsidRPr="00651FB5">
        <w:rPr>
          <w:sz w:val="28"/>
          <w:szCs w:val="28"/>
        </w:rPr>
        <w:t>уровня,города</w:t>
      </w:r>
      <w:proofErr w:type="spellEnd"/>
      <w:r w:rsidRPr="00651FB5">
        <w:rPr>
          <w:sz w:val="28"/>
          <w:szCs w:val="28"/>
        </w:rPr>
        <w:t xml:space="preserve"> республиканского значения, столицы, подведомственных им государственных учреждений и реализации государственной политики в соответствующей административно-территориальной единице. Областной бюджет, бюджет города республиканского значения, столицы на соответствующий финансовый год утверждаются решением </w:t>
      </w:r>
      <w:proofErr w:type="spellStart"/>
      <w:r w:rsidRPr="00651FB5">
        <w:rPr>
          <w:sz w:val="28"/>
          <w:szCs w:val="28"/>
        </w:rPr>
        <w:t>маслихата</w:t>
      </w:r>
      <w:proofErr w:type="spellEnd"/>
      <w:r w:rsidRPr="00651FB5">
        <w:rPr>
          <w:sz w:val="28"/>
          <w:szCs w:val="28"/>
        </w:rPr>
        <w:t xml:space="preserve"> области, города республиканского значения, столицы.</w:t>
      </w:r>
    </w:p>
    <w:p w14:paraId="76A67EAE" w14:textId="77777777" w:rsidR="008C040A" w:rsidRPr="00651FB5" w:rsidRDefault="008C040A" w:rsidP="00651FB5">
      <w:pPr>
        <w:pStyle w:val="a3"/>
        <w:jc w:val="both"/>
        <w:rPr>
          <w:sz w:val="28"/>
          <w:szCs w:val="28"/>
        </w:rPr>
      </w:pPr>
      <w:r w:rsidRPr="00651FB5">
        <w:rPr>
          <w:i/>
          <w:iCs/>
          <w:sz w:val="28"/>
          <w:szCs w:val="28"/>
        </w:rPr>
        <w:lastRenderedPageBreak/>
        <w:t>Бюджетом района</w:t>
      </w:r>
      <w:r w:rsidRPr="00651FB5">
        <w:rPr>
          <w:sz w:val="28"/>
          <w:szCs w:val="28"/>
        </w:rPr>
        <w:t xml:space="preserve"> (города областного значения) является централизованный денежный фонд, формируемый за счет налоговых и других поступлений, определенных БК РК, и предназначенный для финансового обеспечения задач и функций местных государственных органов района (города областного значения), подведомственных им государственных учреждений и реализации государственной политики в соответствующем районе (городе областного значения).Бюджет района (города областного значения) на соответствующий финансовый год утверждается решением </w:t>
      </w:r>
      <w:proofErr w:type="spellStart"/>
      <w:r w:rsidRPr="00651FB5">
        <w:rPr>
          <w:sz w:val="28"/>
          <w:szCs w:val="28"/>
        </w:rPr>
        <w:t>маслихата</w:t>
      </w:r>
      <w:proofErr w:type="spellEnd"/>
      <w:r w:rsidRPr="00651FB5">
        <w:rPr>
          <w:sz w:val="28"/>
          <w:szCs w:val="28"/>
        </w:rPr>
        <w:t xml:space="preserve"> района (города областного значения).</w:t>
      </w:r>
    </w:p>
    <w:p w14:paraId="6C56CAE0" w14:textId="77777777" w:rsidR="008C040A" w:rsidRPr="00651FB5" w:rsidRDefault="008C040A" w:rsidP="00651FB5">
      <w:pPr>
        <w:pStyle w:val="a3"/>
        <w:jc w:val="both"/>
        <w:rPr>
          <w:sz w:val="28"/>
          <w:szCs w:val="28"/>
        </w:rPr>
      </w:pPr>
      <w:r w:rsidRPr="00651FB5">
        <w:rPr>
          <w:i/>
          <w:iCs/>
          <w:sz w:val="28"/>
          <w:szCs w:val="28"/>
        </w:rPr>
        <w:t>Чрезвычайный государственный бюджет</w:t>
      </w:r>
      <w:r w:rsidRPr="00651FB5">
        <w:rPr>
          <w:sz w:val="28"/>
          <w:szCs w:val="28"/>
        </w:rPr>
        <w:t xml:space="preserve"> формируется на основе республиканского и местных бюджетов и вводится в случаях чрезвычайного или военного положения в РК. Чрезвычайный государственный бюджет разрабатывается центральным уполномоченным органом по бюджетному планированию и утверждается в порядке, установленном законодательством РК, Указом Президента РК. Основанием для введения и прекращения действия чрезвычайного государственного бюджета является Указ Президента РК о введении и отмене на всей территории РК чрезвычайного или военного положения. На время действия чрезвычайного государственного бюджета действие закона о республиканском бюджете на соответствующий финансовый год и решений </w:t>
      </w:r>
      <w:proofErr w:type="spellStart"/>
      <w:r w:rsidRPr="00651FB5">
        <w:rPr>
          <w:sz w:val="28"/>
          <w:szCs w:val="28"/>
        </w:rPr>
        <w:t>маслихатов</w:t>
      </w:r>
      <w:proofErr w:type="spellEnd"/>
      <w:r w:rsidRPr="00651FB5">
        <w:rPr>
          <w:sz w:val="28"/>
          <w:szCs w:val="28"/>
        </w:rPr>
        <w:t xml:space="preserve"> о бюджетах всех уровней местного бюджета на соответствующий финансовый год приостанавливается. Чрезвычайный государственный бюджет действует в течение срока, на который введено чрезвычайное или военное положение.</w:t>
      </w:r>
    </w:p>
    <w:p w14:paraId="58B1E258" w14:textId="77777777" w:rsidR="008C040A" w:rsidRPr="00651FB5" w:rsidRDefault="008C040A" w:rsidP="00651FB5">
      <w:pPr>
        <w:pStyle w:val="a3"/>
        <w:jc w:val="both"/>
        <w:rPr>
          <w:sz w:val="28"/>
          <w:szCs w:val="28"/>
        </w:rPr>
      </w:pPr>
      <w:r w:rsidRPr="00651FB5">
        <w:rPr>
          <w:i/>
          <w:iCs/>
          <w:sz w:val="28"/>
          <w:szCs w:val="28"/>
        </w:rPr>
        <w:t>Национальный фонд</w:t>
      </w:r>
      <w:r w:rsidRPr="00651FB5">
        <w:rPr>
          <w:sz w:val="28"/>
          <w:szCs w:val="28"/>
        </w:rPr>
        <w:t xml:space="preserve"> представляет собой активы государства в виде финансовых активов, сосредоточиваемых на счете Правительства РК в Национальном Банке РК, а также в виде иного имущества, за исключением нематериальных активов. Национальный фонд РК предназначен для обеспечения стабильного социально-экономического развития государства, накопления финансовых активов и иного имущества, за исключением нематериальных активов, снижения зависимости экономики от сырьевого сектора и воздействия неблагоприятных внешних факторов. Национальный фонд РК осуществляет сберегательную и стабилизационную функции. Сберегательная функция обеспечивает накопление финансовых активов и иного имущества, за исключением нематериальных активов. Стабилизационная функция предназначена для снижения зависимости республиканского бюджета от конъюнктуры мировых цен на сырьевые ресурсы.</w:t>
      </w:r>
    </w:p>
    <w:p w14:paraId="3B452442" w14:textId="77777777" w:rsidR="008C040A" w:rsidRPr="00651FB5" w:rsidRDefault="008C040A" w:rsidP="00651FB5">
      <w:pPr>
        <w:pStyle w:val="a3"/>
        <w:jc w:val="both"/>
        <w:rPr>
          <w:sz w:val="28"/>
          <w:szCs w:val="28"/>
        </w:rPr>
      </w:pPr>
      <w:r w:rsidRPr="00651FB5">
        <w:rPr>
          <w:sz w:val="28"/>
          <w:szCs w:val="28"/>
        </w:rPr>
        <w:t xml:space="preserve">Формирование и использование Национального фонда РК определяются с учетом конъюнктуры мировых и внутренних товарных и финансовых рынков, экономической ситуации в государстве и за рубежом, приоритетов социально-экономического развития республики с сохранением при этом макроэкономической и фискальной стабильности и соблюдением основных </w:t>
      </w:r>
      <w:r w:rsidRPr="00651FB5">
        <w:rPr>
          <w:sz w:val="28"/>
          <w:szCs w:val="28"/>
        </w:rPr>
        <w:lastRenderedPageBreak/>
        <w:t>целей и задач Национального фонда РК. Поступление и расходование Национального фонда РК производятся в национальной и иностранной валюте. Учет и отчетность по операциям Национального фонда РК осуществляются в национальной валюте. Доверительное управление Национальным фондом РК осуществляет Национальный Банк РК на основании договора о доверительном управлении, заключаемого между Национальным Банком.</w:t>
      </w:r>
    </w:p>
    <w:p w14:paraId="668CCD18" w14:textId="77777777" w:rsidR="008C040A" w:rsidRPr="00651FB5" w:rsidRDefault="008C040A" w:rsidP="00651FB5">
      <w:pPr>
        <w:pStyle w:val="a3"/>
        <w:jc w:val="both"/>
        <w:rPr>
          <w:sz w:val="28"/>
          <w:szCs w:val="28"/>
        </w:rPr>
      </w:pPr>
      <w:r w:rsidRPr="00651FB5">
        <w:rPr>
          <w:i/>
          <w:iCs/>
          <w:sz w:val="28"/>
          <w:szCs w:val="28"/>
        </w:rPr>
        <w:t xml:space="preserve">Источниками формирования Национального фонда РК являются: </w:t>
      </w:r>
      <w:r w:rsidRPr="00651FB5">
        <w:rPr>
          <w:sz w:val="28"/>
          <w:szCs w:val="28"/>
        </w:rPr>
        <w:t>1) официальные трансферты из республиканского бюджета, определяемые как превышение фактических поступлений в республиканский бюджет от организаций сырьевого сектора над их годовыми объемами, утвержденными законом о республиканском бюджете на соответствующий финансовый год; 2) официальные трансферты из республиканского бюджета, определяемые за счет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3)официальные трансферты из республиканского бюджета, рассчитываемые в размере десяти процентов от планируемых в республиканском бюджете сумм поступлений в республиканский бюджет от организаций сырьевого сектора; 4) официальные трансферты из местного бюджета, определяемые за счет поступлений от продажи земельных участков сельскохозяйственного назначения; 5) от продажи земельных участков сельскохозяйственного назначения; 6) иные поступления и доходы, не запрещенные законодательством РК.</w:t>
      </w:r>
    </w:p>
    <w:p w14:paraId="42A4F8BF" w14:textId="77777777" w:rsidR="008C040A" w:rsidRPr="00651FB5" w:rsidRDefault="008C040A" w:rsidP="00651FB5">
      <w:pPr>
        <w:pStyle w:val="a3"/>
        <w:jc w:val="both"/>
        <w:rPr>
          <w:sz w:val="28"/>
          <w:szCs w:val="28"/>
        </w:rPr>
      </w:pPr>
      <w:r w:rsidRPr="00651FB5">
        <w:rPr>
          <w:sz w:val="28"/>
          <w:szCs w:val="28"/>
        </w:rPr>
        <w:t>Поступления от организаций сырьевого сектора - совокупность поступлений в бюджет от организаций сырьевого сектора по следующим видам налогов: корпоративный подоходный налог; налог на добавленную стоимость; налог на сверхприбыль; бонусы; роялти; доля РК по разделу продукции по заключенным контрактам.</w:t>
      </w:r>
    </w:p>
    <w:p w14:paraId="4DE787DC" w14:textId="77777777" w:rsidR="008C040A" w:rsidRPr="00651FB5" w:rsidRDefault="008C040A" w:rsidP="00651FB5">
      <w:pPr>
        <w:pStyle w:val="a3"/>
        <w:jc w:val="both"/>
        <w:rPr>
          <w:sz w:val="28"/>
          <w:szCs w:val="28"/>
        </w:rPr>
      </w:pPr>
      <w:r w:rsidRPr="00651FB5">
        <w:rPr>
          <w:sz w:val="28"/>
          <w:szCs w:val="28"/>
        </w:rPr>
        <w:t>Бюджет состоит из поступления и расходов. Поступлениями бюджета являются доходы, погашение бюджетных кредитов, поступления от продажи финансовых активов государства, а также государственные займы. Расходами бюджета являются затраты, бюджетные кредиты, приобретение финансовых активов, погашение основного долга по займам.</w:t>
      </w:r>
    </w:p>
    <w:p w14:paraId="4653DFE8" w14:textId="77777777" w:rsidR="008C040A" w:rsidRPr="00651FB5" w:rsidRDefault="008C040A" w:rsidP="00651FB5">
      <w:pPr>
        <w:pStyle w:val="a3"/>
        <w:jc w:val="both"/>
        <w:rPr>
          <w:sz w:val="28"/>
          <w:szCs w:val="28"/>
        </w:rPr>
      </w:pPr>
      <w:r w:rsidRPr="00651FB5">
        <w:rPr>
          <w:b/>
          <w:bCs/>
          <w:sz w:val="28"/>
          <w:szCs w:val="28"/>
          <w:u w:val="single"/>
        </w:rPr>
        <w:t xml:space="preserve">Структура бюджета </w:t>
      </w:r>
    </w:p>
    <w:p w14:paraId="1AC1B115" w14:textId="77777777" w:rsidR="008C040A" w:rsidRPr="00651FB5" w:rsidRDefault="008C040A" w:rsidP="00651FB5">
      <w:pPr>
        <w:pStyle w:val="a3"/>
        <w:jc w:val="both"/>
        <w:rPr>
          <w:sz w:val="28"/>
          <w:szCs w:val="28"/>
        </w:rPr>
      </w:pPr>
      <w:r w:rsidRPr="00651FB5">
        <w:rPr>
          <w:sz w:val="28"/>
          <w:szCs w:val="28"/>
        </w:rPr>
        <w:t>состоит из следующих разделов: 1) доходы: налоговые поступления; неналоговые поступления; поступления от продажи основного капитала; поступления официальных трансфер-</w:t>
      </w:r>
    </w:p>
    <w:p w14:paraId="13B33864" w14:textId="77777777" w:rsidR="008C040A" w:rsidRPr="00651FB5" w:rsidRDefault="008C040A" w:rsidP="00651FB5">
      <w:pPr>
        <w:pStyle w:val="a3"/>
        <w:jc w:val="both"/>
        <w:rPr>
          <w:sz w:val="28"/>
          <w:szCs w:val="28"/>
        </w:rPr>
      </w:pPr>
      <w:proofErr w:type="spellStart"/>
      <w:r w:rsidRPr="00651FB5">
        <w:rPr>
          <w:sz w:val="28"/>
          <w:szCs w:val="28"/>
        </w:rPr>
        <w:t>тов</w:t>
      </w:r>
      <w:proofErr w:type="spellEnd"/>
      <w:r w:rsidRPr="00651FB5">
        <w:rPr>
          <w:sz w:val="28"/>
          <w:szCs w:val="28"/>
        </w:rPr>
        <w:t>; 2) затраты; 3) операционное сальдо; 4)чистое бюджетное кредитование: бюджетные кредиты; погашение бюджетных кредитов;</w:t>
      </w:r>
      <w:r w:rsidR="00A807D0">
        <w:rPr>
          <w:sz w:val="28"/>
          <w:szCs w:val="28"/>
        </w:rPr>
        <w:t xml:space="preserve"> </w:t>
      </w:r>
      <w:r w:rsidRPr="00651FB5">
        <w:rPr>
          <w:sz w:val="28"/>
          <w:szCs w:val="28"/>
        </w:rPr>
        <w:t xml:space="preserve">5) сальдо по операциям с финансовыми активами: приобретение финансовых активов; </w:t>
      </w:r>
      <w:r w:rsidRPr="00651FB5">
        <w:rPr>
          <w:sz w:val="28"/>
          <w:szCs w:val="28"/>
        </w:rPr>
        <w:lastRenderedPageBreak/>
        <w:t>поступления от продажи финансовых активов государства; 6) дефицит (профицит)бюджета; 7) финансирование дефицита (использование профицита) бюджета: поступление займов; погашение займов; движение остатков бюджетных средств.</w:t>
      </w:r>
    </w:p>
    <w:p w14:paraId="5D870BEC" w14:textId="77777777" w:rsidR="008C040A" w:rsidRPr="00651FB5" w:rsidRDefault="008C040A" w:rsidP="00651FB5">
      <w:pPr>
        <w:pStyle w:val="a3"/>
        <w:jc w:val="both"/>
        <w:rPr>
          <w:sz w:val="28"/>
          <w:szCs w:val="28"/>
        </w:rPr>
      </w:pPr>
      <w:r w:rsidRPr="00651FB5">
        <w:rPr>
          <w:i/>
          <w:iCs/>
          <w:sz w:val="28"/>
          <w:szCs w:val="28"/>
        </w:rPr>
        <w:t>Доходами бюджета</w:t>
      </w:r>
      <w:r w:rsidRPr="00651FB5">
        <w:rPr>
          <w:sz w:val="28"/>
          <w:szCs w:val="28"/>
        </w:rPr>
        <w:t xml:space="preserve"> являются налоговые и другие обязательные платежи, официальные трансферты, деньги, передаваемые государству на безвозмездной основе, не носящие характера возвратности и не связанные с продажей финансовых активов государства, подлежащие в соответствии с настоящим Кодексом и другими законодательными актами РК зачислению в бюджет.</w:t>
      </w:r>
    </w:p>
    <w:p w14:paraId="20E15466" w14:textId="77777777" w:rsidR="008C040A" w:rsidRPr="00651FB5" w:rsidRDefault="008C040A" w:rsidP="00651FB5">
      <w:pPr>
        <w:pStyle w:val="a3"/>
        <w:jc w:val="both"/>
        <w:rPr>
          <w:sz w:val="28"/>
          <w:szCs w:val="28"/>
        </w:rPr>
      </w:pPr>
      <w:r w:rsidRPr="00651FB5">
        <w:rPr>
          <w:i/>
          <w:iCs/>
          <w:sz w:val="28"/>
          <w:szCs w:val="28"/>
        </w:rPr>
        <w:t>Трансферты</w:t>
      </w:r>
      <w:r w:rsidRPr="00651FB5">
        <w:rPr>
          <w:sz w:val="28"/>
          <w:szCs w:val="28"/>
        </w:rPr>
        <w:t xml:space="preserve"> — это безвозмездные и невозвратные платежи в бюджет и Национальный фонд РК, а также из бюджета, в том числе физическим и юридическим лицам, из Национального фонда РК в бюджет.</w:t>
      </w:r>
    </w:p>
    <w:p w14:paraId="7F6F8399" w14:textId="77777777" w:rsidR="008C040A" w:rsidRPr="00651FB5" w:rsidRDefault="008C040A" w:rsidP="00651FB5">
      <w:pPr>
        <w:pStyle w:val="a3"/>
        <w:jc w:val="both"/>
        <w:rPr>
          <w:sz w:val="28"/>
          <w:szCs w:val="28"/>
        </w:rPr>
      </w:pPr>
      <w:r w:rsidRPr="00651FB5">
        <w:rPr>
          <w:sz w:val="28"/>
          <w:szCs w:val="28"/>
        </w:rPr>
        <w:t>Определенный интерес представляет вопрос о соотношении понятий «бюджет» и «казна». В соответствии со ст. 192 ГК РК государственную казну РК составляют средства республиканского бюджета, золотовалютный запас и алмазный фонд, природные ресурсы, находящиеся в государственной собственности (земля, ее недра, воды, растительный и животный мир и т. п.), и иное государственное имущество, не закрепленное за государственными юридическими лицами. Местную казну составляют средства местного бюджета и иное коммунальное имущество, не закрепленное за государственными юридическими лицами. Таким образом, бюджет является частью казны (республиканский бюджет - частью государственной казны РК, местный — частью местной казны) и в основном выражает ее денежную составляющую. Следовательно, применительно к финансовому устройству Казахстана понятие «казна» шире понятия «бюджет».</w:t>
      </w:r>
    </w:p>
    <w:p w14:paraId="74188DC6" w14:textId="77777777" w:rsidR="008C040A" w:rsidRPr="00651FB5" w:rsidRDefault="008C040A" w:rsidP="00651FB5">
      <w:pPr>
        <w:pStyle w:val="a3"/>
        <w:jc w:val="both"/>
        <w:rPr>
          <w:sz w:val="28"/>
          <w:szCs w:val="28"/>
        </w:rPr>
      </w:pPr>
      <w:r w:rsidRPr="00651FB5">
        <w:rPr>
          <w:i/>
          <w:iCs/>
          <w:sz w:val="28"/>
          <w:szCs w:val="28"/>
        </w:rPr>
        <w:t>Профицит бюджета</w:t>
      </w:r>
      <w:r w:rsidRPr="00651FB5">
        <w:rPr>
          <w:sz w:val="28"/>
          <w:szCs w:val="28"/>
        </w:rPr>
        <w:t xml:space="preserve"> — это превышение общей суммы поступлений в бюджет над объемом расходов и выделяемых на возвратной основе кредитов.</w:t>
      </w:r>
    </w:p>
    <w:p w14:paraId="6D03D53F" w14:textId="77777777" w:rsidR="008C040A" w:rsidRPr="00651FB5" w:rsidRDefault="008C040A" w:rsidP="00651FB5">
      <w:pPr>
        <w:pStyle w:val="a3"/>
        <w:jc w:val="both"/>
        <w:rPr>
          <w:sz w:val="28"/>
          <w:szCs w:val="28"/>
        </w:rPr>
      </w:pPr>
      <w:r w:rsidRPr="00651FB5">
        <w:rPr>
          <w:i/>
          <w:iCs/>
          <w:sz w:val="28"/>
          <w:szCs w:val="28"/>
        </w:rPr>
        <w:t>Дефицит бюджета -</w:t>
      </w:r>
      <w:r w:rsidRPr="00651FB5">
        <w:rPr>
          <w:sz w:val="28"/>
          <w:szCs w:val="28"/>
        </w:rPr>
        <w:t xml:space="preserve"> это превышение объема расходов и выделенных из бюджета на возвратной основе кредитов над общей суммой поступлений в </w:t>
      </w:r>
      <w:proofErr w:type="spellStart"/>
      <w:r w:rsidRPr="00651FB5">
        <w:rPr>
          <w:sz w:val="28"/>
          <w:szCs w:val="28"/>
        </w:rPr>
        <w:t>бюджет.Дефицит</w:t>
      </w:r>
      <w:proofErr w:type="spellEnd"/>
      <w:r w:rsidRPr="00651FB5">
        <w:rPr>
          <w:sz w:val="28"/>
          <w:szCs w:val="28"/>
        </w:rPr>
        <w:t xml:space="preserve"> бюджета является отрицательным фактором, профицит рассматривается как положительное явление, поскольку оно свидетельствует о финансовом благополучии государства и нормальной организации бюджетного планирования.</w:t>
      </w:r>
    </w:p>
    <w:p w14:paraId="4718B684" w14:textId="77777777" w:rsidR="008C040A" w:rsidRPr="002D5EDD" w:rsidRDefault="008C040A" w:rsidP="002D5EDD">
      <w:pPr>
        <w:pStyle w:val="a3"/>
        <w:jc w:val="both"/>
        <w:rPr>
          <w:sz w:val="28"/>
          <w:szCs w:val="28"/>
        </w:rPr>
      </w:pPr>
      <w:r w:rsidRPr="00651FB5">
        <w:rPr>
          <w:sz w:val="28"/>
          <w:szCs w:val="28"/>
        </w:rPr>
        <w:t>Бюджетная деятельность представляет собой одно из основных направлений финансовой деятельности государства.</w:t>
      </w:r>
      <w:r w:rsidRPr="00651FB5">
        <w:rPr>
          <w:i/>
          <w:iCs/>
          <w:sz w:val="28"/>
          <w:szCs w:val="28"/>
        </w:rPr>
        <w:t xml:space="preserve"> Бюджетная </w:t>
      </w:r>
      <w:proofErr w:type="spellStart"/>
      <w:r w:rsidRPr="00651FB5">
        <w:rPr>
          <w:i/>
          <w:iCs/>
          <w:sz w:val="28"/>
          <w:szCs w:val="28"/>
        </w:rPr>
        <w:t>деятелъностъ</w:t>
      </w:r>
      <w:proofErr w:type="spellEnd"/>
      <w:r w:rsidRPr="00651FB5">
        <w:rPr>
          <w:sz w:val="28"/>
          <w:szCs w:val="28"/>
        </w:rPr>
        <w:t xml:space="preserve"> — это деятельность государства в лице уполномоченных органов по организации бюджетного устройства, а также по формированию, распределению и организации использования </w:t>
      </w:r>
      <w:r w:rsidR="002D5EDD">
        <w:rPr>
          <w:sz w:val="28"/>
          <w:szCs w:val="28"/>
        </w:rPr>
        <w:t>центрального и местных бюджетов</w:t>
      </w:r>
    </w:p>
    <w:p w14:paraId="1A1EBDB2" w14:textId="77777777" w:rsidR="008C040A" w:rsidRPr="00651FB5" w:rsidRDefault="008C040A" w:rsidP="00940193">
      <w:pPr>
        <w:jc w:val="center"/>
        <w:rPr>
          <w:rFonts w:ascii="Times New Roman" w:hAnsi="Times New Roman" w:cs="Times New Roman"/>
          <w:sz w:val="28"/>
          <w:szCs w:val="28"/>
          <w:lang w:val="ru-RU"/>
        </w:rPr>
      </w:pPr>
    </w:p>
    <w:p w14:paraId="2860240A" w14:textId="77777777" w:rsidR="008C040A" w:rsidRPr="00940193" w:rsidRDefault="00940193" w:rsidP="00940193">
      <w:pPr>
        <w:jc w:val="center"/>
        <w:rPr>
          <w:rFonts w:ascii="Times New Roman" w:hAnsi="Times New Roman" w:cs="Times New Roman"/>
          <w:b/>
          <w:snapToGrid w:val="0"/>
          <w:sz w:val="28"/>
          <w:lang w:val="ru-RU" w:eastAsia="ru-RU"/>
        </w:rPr>
      </w:pPr>
      <w:r w:rsidRPr="00940193">
        <w:rPr>
          <w:rFonts w:ascii="Times New Roman" w:hAnsi="Times New Roman" w:cs="Times New Roman"/>
          <w:b/>
          <w:snapToGrid w:val="0"/>
          <w:sz w:val="28"/>
          <w:lang w:val="ru-RU" w:eastAsia="ru-RU"/>
        </w:rPr>
        <w:t>Лекция</w:t>
      </w:r>
      <w:r>
        <w:rPr>
          <w:rFonts w:ascii="Times New Roman" w:hAnsi="Times New Roman" w:cs="Times New Roman"/>
          <w:b/>
          <w:snapToGrid w:val="0"/>
          <w:sz w:val="28"/>
          <w:lang w:val="ru-RU" w:eastAsia="ru-RU"/>
        </w:rPr>
        <w:t xml:space="preserve"> 7.</w:t>
      </w:r>
    </w:p>
    <w:p w14:paraId="0B536D53" w14:textId="77777777" w:rsidR="008C040A" w:rsidRPr="00940193" w:rsidRDefault="008C040A" w:rsidP="00940193">
      <w:pPr>
        <w:pStyle w:val="a3"/>
        <w:jc w:val="center"/>
        <w:rPr>
          <w:b/>
          <w:sz w:val="28"/>
          <w:szCs w:val="28"/>
        </w:rPr>
      </w:pPr>
      <w:r w:rsidRPr="00651FB5">
        <w:rPr>
          <w:b/>
          <w:sz w:val="28"/>
          <w:szCs w:val="28"/>
        </w:rPr>
        <w:t>Налоговое и предпринимательское право как составляющие  экономического права</w:t>
      </w:r>
      <w:r w:rsidR="00940193">
        <w:rPr>
          <w:b/>
          <w:sz w:val="28"/>
          <w:szCs w:val="28"/>
        </w:rPr>
        <w:t>.</w:t>
      </w:r>
    </w:p>
    <w:p w14:paraId="1A95CCE4" w14:textId="77777777" w:rsidR="008C040A" w:rsidRPr="00651FB5" w:rsidRDefault="008C040A" w:rsidP="00940193">
      <w:pPr>
        <w:ind w:firstLine="720"/>
        <w:jc w:val="center"/>
        <w:rPr>
          <w:rFonts w:ascii="Times New Roman" w:hAnsi="Times New Roman" w:cs="Times New Roman"/>
          <w:snapToGrid w:val="0"/>
          <w:sz w:val="28"/>
          <w:szCs w:val="28"/>
          <w:lang w:val="ru-RU" w:eastAsia="ru-RU"/>
        </w:rPr>
      </w:pPr>
      <w:r w:rsidRPr="00651FB5">
        <w:rPr>
          <w:rFonts w:ascii="Times New Roman" w:hAnsi="Times New Roman" w:cs="Times New Roman"/>
          <w:b/>
          <w:snapToGrid w:val="0"/>
          <w:sz w:val="28"/>
          <w:szCs w:val="28"/>
          <w:lang w:val="ru-RU" w:eastAsia="ru-RU"/>
        </w:rPr>
        <w:t xml:space="preserve">Целью </w:t>
      </w:r>
      <w:r w:rsidRPr="00651FB5">
        <w:rPr>
          <w:rFonts w:ascii="Times New Roman" w:hAnsi="Times New Roman" w:cs="Times New Roman"/>
          <w:snapToGrid w:val="0"/>
          <w:sz w:val="28"/>
          <w:szCs w:val="28"/>
          <w:lang w:val="ru-RU" w:eastAsia="ru-RU"/>
        </w:rPr>
        <w:t>данной лекции является ознакомление студентов с основными теоретическими положениями учения о налоговой системе государства.</w:t>
      </w:r>
    </w:p>
    <w:p w14:paraId="7FE20218" w14:textId="77777777" w:rsidR="008C040A" w:rsidRPr="00651FB5" w:rsidRDefault="008C040A" w:rsidP="00651FB5">
      <w:pPr>
        <w:jc w:val="both"/>
        <w:rPr>
          <w:rFonts w:ascii="Times New Roman" w:hAnsi="Times New Roman" w:cs="Times New Roman"/>
          <w:snapToGrid w:val="0"/>
          <w:sz w:val="28"/>
          <w:szCs w:val="28"/>
          <w:lang w:val="ru-RU" w:eastAsia="ru-RU"/>
        </w:rPr>
      </w:pPr>
    </w:p>
    <w:p w14:paraId="1C77468F" w14:textId="77777777" w:rsidR="008C040A" w:rsidRPr="00651FB5" w:rsidRDefault="008C040A" w:rsidP="00651FB5">
      <w:pPr>
        <w:jc w:val="both"/>
        <w:rPr>
          <w:rFonts w:ascii="Times New Roman" w:hAnsi="Times New Roman" w:cs="Times New Roman"/>
          <w:sz w:val="28"/>
          <w:szCs w:val="28"/>
          <w:lang w:val="ru-RU"/>
        </w:rPr>
      </w:pPr>
      <w:r w:rsidRPr="00651FB5">
        <w:rPr>
          <w:rFonts w:ascii="Times New Roman" w:hAnsi="Times New Roman" w:cs="Times New Roman"/>
          <w:sz w:val="28"/>
          <w:szCs w:val="28"/>
          <w:lang w:val="ru-RU"/>
        </w:rPr>
        <w:t xml:space="preserve">   Налоговое право в правовой системе РК регулирует важнейшие для государства и общества правоотношения - общественные отношения в сфере налогообложения, которые возникают между государством, налогоплательщиками.</w:t>
      </w:r>
    </w:p>
    <w:p w14:paraId="26DAAEE6" w14:textId="77777777" w:rsidR="008C040A" w:rsidRPr="00651FB5" w:rsidRDefault="008C040A" w:rsidP="00651FB5">
      <w:pPr>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rPr>
        <w:t xml:space="preserve">  Налоговое право – включает  совокупность правовых норм, регулирующих общественные отношения по установлению, введению и взиманию налога путем императивного метода воздействия на соответствующих субъектов.</w:t>
      </w:r>
    </w:p>
    <w:p w14:paraId="2E7463F4"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rPr>
      </w:pPr>
      <w:r w:rsidRPr="00651FB5">
        <w:rPr>
          <w:rFonts w:ascii="Times New Roman" w:hAnsi="Times New Roman" w:cs="Times New Roman"/>
          <w:sz w:val="28"/>
          <w:szCs w:val="28"/>
          <w:lang w:val="ru-RU"/>
        </w:rPr>
        <w:t xml:space="preserve">  Предмет налогового права - это совокупность правовых отношений, складывающихся между государством, налогоплательщиками и иными обязанными лицами по поводу установления, исчисления, уплаты и взимания налогов и сборов, осуществлению налогового контроля и ответственности за нарушения налогового законодательства, защиты прав и имущественных интересов налогоплательщиков, государства и органов местного самоуправления.</w:t>
      </w:r>
    </w:p>
    <w:p w14:paraId="422B5C89"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rPr>
      </w:pPr>
      <w:r w:rsidRPr="00651FB5">
        <w:rPr>
          <w:rFonts w:ascii="Times New Roman" w:hAnsi="Times New Roman" w:cs="Times New Roman"/>
          <w:sz w:val="28"/>
          <w:szCs w:val="28"/>
          <w:lang w:val="ru-RU"/>
        </w:rPr>
        <w:t xml:space="preserve">   Участниками общественных отношений в сфере налогообложения, составляющими предмет правового регулирования налогового права, выступают физические и юридические лица, в том числе:</w:t>
      </w:r>
      <w:r w:rsidRPr="00651FB5">
        <w:rPr>
          <w:rFonts w:ascii="Times New Roman" w:hAnsi="Times New Roman" w:cs="Times New Roman"/>
          <w:sz w:val="28"/>
          <w:szCs w:val="28"/>
          <w:lang w:val="ru-RU"/>
        </w:rPr>
        <w:br/>
        <w:t>1) налогоплательщики, налоговые агенты, налоговые органы, финансовые органы, таможенные органы, органы внебюджетных фондов и др.;</w:t>
      </w:r>
    </w:p>
    <w:p w14:paraId="1489C5E5"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rPr>
      </w:pPr>
      <w:r w:rsidRPr="00651FB5">
        <w:rPr>
          <w:rFonts w:ascii="Times New Roman" w:hAnsi="Times New Roman" w:cs="Times New Roman"/>
          <w:sz w:val="28"/>
          <w:szCs w:val="28"/>
          <w:lang w:val="ru-RU"/>
        </w:rPr>
        <w:br/>
        <w:t>2) органы, осуществляющие регистрацию организаций и индивидуальных предпринимателей, места жительства физического лица, учет и регистрацию имущества и сделок с ним (регистраторы), социальные учреждения, процессуальные лица, участвующие в мероприятиях налогового контроля, и кредитные организации.</w:t>
      </w:r>
    </w:p>
    <w:p w14:paraId="047998AB"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rPr>
      </w:pPr>
      <w:r w:rsidRPr="00651FB5">
        <w:rPr>
          <w:rFonts w:ascii="Times New Roman" w:hAnsi="Times New Roman" w:cs="Times New Roman"/>
          <w:sz w:val="28"/>
          <w:szCs w:val="28"/>
          <w:lang w:val="ru-RU"/>
        </w:rPr>
        <w:lastRenderedPageBreak/>
        <w:t xml:space="preserve">   Налоговое право является важнейшей частью финансово-правовой системы государства и как элемент системы права тесно взаимодействует с другими отраслями права: конституционным, гражданским, финансовым, административным и др. </w:t>
      </w:r>
      <w:r w:rsidRPr="00651FB5">
        <w:rPr>
          <w:rFonts w:ascii="Times New Roman" w:hAnsi="Times New Roman" w:cs="Times New Roman"/>
          <w:bCs/>
          <w:sz w:val="28"/>
          <w:szCs w:val="28"/>
          <w:lang w:val="ru-RU"/>
        </w:rPr>
        <w:t xml:space="preserve">Налоговое право относится к публичным отраслям права </w:t>
      </w:r>
      <w:r w:rsidRPr="00651FB5">
        <w:rPr>
          <w:rFonts w:ascii="Times New Roman" w:hAnsi="Times New Roman" w:cs="Times New Roman"/>
          <w:sz w:val="28"/>
          <w:szCs w:val="28"/>
          <w:lang w:val="ru-RU"/>
        </w:rPr>
        <w:t>и представляет особым образом систематизированную совокупность правовых норм, которые регулируют общественные отношения, возникающие в процессе осуществления налоговой деятельности и функционирования механизма налогообложения.</w:t>
      </w:r>
      <w:r w:rsidRPr="00651FB5">
        <w:rPr>
          <w:rFonts w:ascii="Times New Roman" w:hAnsi="Times New Roman" w:cs="Times New Roman"/>
          <w:sz w:val="28"/>
          <w:szCs w:val="28"/>
          <w:lang w:val="ru-RU"/>
        </w:rPr>
        <w:br/>
        <w:t>Налоговое право имеет свой предмет регулирования, не свойственный другим отраслям права.</w:t>
      </w:r>
    </w:p>
    <w:p w14:paraId="47E28D9F"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rPr>
      </w:pPr>
      <w:r w:rsidRPr="00651FB5">
        <w:rPr>
          <w:rFonts w:ascii="Times New Roman" w:hAnsi="Times New Roman" w:cs="Times New Roman"/>
          <w:sz w:val="28"/>
          <w:szCs w:val="28"/>
          <w:lang w:val="ru-RU"/>
        </w:rPr>
        <w:t>Методом  регулирования налогового права по преимуществу является императивный метод.</w:t>
      </w:r>
    </w:p>
    <w:p w14:paraId="595FDAC3"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rPr>
      </w:pPr>
      <w:r w:rsidRPr="00651FB5">
        <w:rPr>
          <w:rFonts w:ascii="Times New Roman" w:hAnsi="Times New Roman" w:cs="Times New Roman"/>
          <w:sz w:val="28"/>
          <w:szCs w:val="28"/>
          <w:lang w:val="ru-RU"/>
        </w:rPr>
        <w:t>.</w:t>
      </w:r>
      <w:r w:rsidRPr="00651FB5">
        <w:rPr>
          <w:rFonts w:ascii="Times New Roman" w:hAnsi="Times New Roman" w:cs="Times New Roman"/>
          <w:sz w:val="28"/>
          <w:szCs w:val="28"/>
          <w:lang w:val="ru-RU"/>
        </w:rPr>
        <w:br/>
        <w:t>Налоговая система, предусматривает два вида налоговых платежей:</w:t>
      </w:r>
      <w:r w:rsidRPr="00651FB5">
        <w:rPr>
          <w:rFonts w:ascii="Times New Roman" w:hAnsi="Times New Roman" w:cs="Times New Roman"/>
          <w:sz w:val="28"/>
          <w:szCs w:val="28"/>
          <w:lang w:val="ru-RU"/>
        </w:rPr>
        <w:br/>
        <w:t>– налог;</w:t>
      </w:r>
      <w:r w:rsidRPr="00651FB5">
        <w:rPr>
          <w:rFonts w:ascii="Times New Roman" w:hAnsi="Times New Roman" w:cs="Times New Roman"/>
          <w:sz w:val="28"/>
          <w:szCs w:val="28"/>
          <w:lang w:val="ru-RU"/>
        </w:rPr>
        <w:br/>
        <w:t>– сбор.</w:t>
      </w:r>
    </w:p>
    <w:p w14:paraId="4D58480D" w14:textId="77777777" w:rsidR="008C040A" w:rsidRPr="00651FB5" w:rsidRDefault="008C040A" w:rsidP="00651FB5">
      <w:pPr>
        <w:spacing w:before="100" w:beforeAutospacing="1" w:after="100" w:afterAutospacing="1"/>
        <w:jc w:val="both"/>
        <w:rPr>
          <w:rFonts w:ascii="Times New Roman" w:hAnsi="Times New Roman" w:cs="Times New Roman"/>
          <w:iCs/>
          <w:sz w:val="28"/>
          <w:szCs w:val="28"/>
          <w:lang w:val="ru-RU" w:eastAsia="ru-RU"/>
        </w:rPr>
      </w:pPr>
      <w:r w:rsidRPr="00651FB5">
        <w:rPr>
          <w:rFonts w:ascii="Times New Roman" w:hAnsi="Times New Roman" w:cs="Times New Roman"/>
          <w:b/>
          <w:bCs/>
          <w:sz w:val="28"/>
          <w:szCs w:val="28"/>
          <w:lang w:val="ru-RU"/>
        </w:rPr>
        <w:t xml:space="preserve">Налоговым (фискальным) платежом </w:t>
      </w:r>
      <w:r w:rsidRPr="00651FB5">
        <w:rPr>
          <w:rFonts w:ascii="Times New Roman" w:hAnsi="Times New Roman" w:cs="Times New Roman"/>
          <w:sz w:val="28"/>
          <w:szCs w:val="28"/>
          <w:lang w:val="ru-RU"/>
        </w:rPr>
        <w:t>является денежная форма отчуждения собственности с целью обеспечения расходов публичной власти, осуществляемая, в том числе на началах обязательности, безвозвратности, индивидуальной безвозмездности и поступающая в специальные бюджетные или внебюджетные фонды</w:t>
      </w:r>
    </w:p>
    <w:p w14:paraId="4ED0F310"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i/>
          <w:iCs/>
          <w:sz w:val="28"/>
          <w:szCs w:val="28"/>
          <w:lang w:val="ru-RU" w:eastAsia="ru-RU"/>
        </w:rPr>
        <w:t>Налог</w:t>
      </w:r>
      <w:r w:rsidRPr="00651FB5">
        <w:rPr>
          <w:rFonts w:ascii="Times New Roman" w:hAnsi="Times New Roman" w:cs="Times New Roman"/>
          <w:sz w:val="28"/>
          <w:szCs w:val="28"/>
          <w:lang w:val="ru-RU" w:eastAsia="ru-RU"/>
        </w:rPr>
        <w:t>— обязательный платеж, взимаемый государством с физических и юридических лиц. Налоги — один из главных источников дохода государственного бюджета. Основная функция налогов фискальная, т.к. с их помощью создаются материальные условия действия государства. Регулирующая функция: налоги стимулируют или сдерживают темпы развития экономики. Согласно п. 17 ст. 10 Налогового кодекса РК налоги - это законодательно установленные государством в одностороннем порядке обязательные денежные платежи в бюджет, производимые в определенных размерах, носящие безвозвратный и безвозмездный характер.</w:t>
      </w:r>
    </w:p>
    <w:p w14:paraId="41098C92"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Налоги поступают в бюджет государства. Поэтому за их поступлением и использованием государство устанавливает контроль. </w:t>
      </w:r>
      <w:r w:rsidRPr="00651FB5">
        <w:rPr>
          <w:rFonts w:ascii="Times New Roman" w:hAnsi="Times New Roman" w:cs="Times New Roman"/>
          <w:i/>
          <w:iCs/>
          <w:sz w:val="28"/>
          <w:szCs w:val="28"/>
          <w:lang w:val="ru-RU" w:eastAsia="ru-RU"/>
        </w:rPr>
        <w:t xml:space="preserve">Методами налогового контроля </w:t>
      </w:r>
      <w:r w:rsidRPr="00651FB5">
        <w:rPr>
          <w:rFonts w:ascii="Times New Roman" w:hAnsi="Times New Roman" w:cs="Times New Roman"/>
          <w:sz w:val="28"/>
          <w:szCs w:val="28"/>
          <w:lang w:val="ru-RU" w:eastAsia="ru-RU"/>
        </w:rPr>
        <w:t xml:space="preserve">являются: 1) государственная регистрация и ведение учета налогоплательщиков; 2)ведение учета объектов налогообложения; 3) ведение учета поступления в бюджет;4) проведение налоговых проверок; 5) </w:t>
      </w:r>
      <w:r w:rsidRPr="00651FB5">
        <w:rPr>
          <w:rFonts w:ascii="Times New Roman" w:hAnsi="Times New Roman" w:cs="Times New Roman"/>
          <w:sz w:val="28"/>
          <w:szCs w:val="28"/>
          <w:lang w:val="ru-RU" w:eastAsia="ru-RU"/>
        </w:rPr>
        <w:lastRenderedPageBreak/>
        <w:t>проведение камерального контроля; 6)мониторинг финансово-хозяйственной деятельности налогоплательщика; 7)маркировка отдельных видов подакцизных товаров; 8) осуществление контроля над уполномоченными органами.</w:t>
      </w:r>
    </w:p>
    <w:p w14:paraId="26629C20"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i/>
          <w:iCs/>
          <w:sz w:val="28"/>
          <w:szCs w:val="28"/>
          <w:lang w:val="ru-RU" w:eastAsia="ru-RU"/>
        </w:rPr>
        <w:t>Виды налогов.</w:t>
      </w:r>
      <w:r w:rsidRPr="00651FB5">
        <w:rPr>
          <w:rFonts w:ascii="Times New Roman" w:hAnsi="Times New Roman" w:cs="Times New Roman"/>
          <w:sz w:val="28"/>
          <w:szCs w:val="28"/>
          <w:lang w:val="ru-RU" w:eastAsia="ru-RU"/>
        </w:rPr>
        <w:t xml:space="preserve"> Налоги можно классифицировать по различным основаниям. В зависимости от носителя налогового бремени налоги могут быть прямыми и косвенными,</w:t>
      </w:r>
      <w:r w:rsidRPr="00651FB5">
        <w:rPr>
          <w:rFonts w:ascii="Times New Roman" w:hAnsi="Times New Roman" w:cs="Times New Roman"/>
          <w:sz w:val="28"/>
          <w:szCs w:val="28"/>
          <w:vertAlign w:val="superscript"/>
          <w:lang w:val="ru-RU" w:eastAsia="ru-RU"/>
        </w:rPr>
        <w:t xml:space="preserve"> </w:t>
      </w:r>
      <w:r w:rsidRPr="00651FB5">
        <w:rPr>
          <w:rFonts w:ascii="Times New Roman" w:hAnsi="Times New Roman" w:cs="Times New Roman"/>
          <w:sz w:val="28"/>
          <w:szCs w:val="28"/>
          <w:lang w:val="ru-RU" w:eastAsia="ru-RU"/>
        </w:rPr>
        <w:t xml:space="preserve">прямой </w:t>
      </w:r>
      <w:r w:rsidRPr="00651FB5">
        <w:rPr>
          <w:rFonts w:ascii="Times New Roman" w:hAnsi="Times New Roman" w:cs="Times New Roman"/>
          <w:i/>
          <w:iCs/>
          <w:sz w:val="28"/>
          <w:szCs w:val="28"/>
          <w:lang w:val="ru-RU" w:eastAsia="ru-RU"/>
        </w:rPr>
        <w:t>налог</w:t>
      </w:r>
      <w:r w:rsidRPr="00651FB5">
        <w:rPr>
          <w:rFonts w:ascii="Times New Roman" w:hAnsi="Times New Roman" w:cs="Times New Roman"/>
          <w:sz w:val="28"/>
          <w:szCs w:val="28"/>
          <w:lang w:val="ru-RU" w:eastAsia="ru-RU"/>
        </w:rPr>
        <w:t>—это налог, где его субъект выступает фактическим носителем налогового бремени, т. е. уплата налога приводит к реальному уменьшению его имущества. Примером таких налогов выступает подоходный налог, в результате уплаты которого налогоплательщик лишается части своего дохода.</w:t>
      </w:r>
    </w:p>
    <w:p w14:paraId="300C3E5C"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i/>
          <w:iCs/>
          <w:sz w:val="28"/>
          <w:szCs w:val="28"/>
          <w:lang w:val="ru-RU" w:eastAsia="ru-RU"/>
        </w:rPr>
        <w:t>Косвенный налог</w:t>
      </w:r>
      <w:r w:rsidRPr="00651FB5">
        <w:rPr>
          <w:rFonts w:ascii="Times New Roman" w:hAnsi="Times New Roman" w:cs="Times New Roman"/>
          <w:sz w:val="28"/>
          <w:szCs w:val="28"/>
          <w:lang w:val="ru-RU" w:eastAsia="ru-RU"/>
        </w:rPr>
        <w:t xml:space="preserve"> — это налог, где его субъект перекладывает его бремя на другое лицо, выступающее фактическим его плательщиком (носителем налога).Примером такого налога выступают налог на добавленную стоимость (НДС) и акцизы. Хотя юридическим плательщиком этих налогов выступает продавец товара, в конечном итоге они оплачиваются покупателем товара, поскольку суммы налога включаются в цену этого товара, оплачиваемого покупателем. Иначе говоря сумма налога переносится налогоплательщиком на другое лицо.</w:t>
      </w:r>
    </w:p>
    <w:p w14:paraId="60C114E1"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Прямые налоги принято подразделять на реальные и личные. Реальные налоги[от англ. </w:t>
      </w:r>
      <w:r w:rsidRPr="00651FB5">
        <w:rPr>
          <w:rFonts w:ascii="Times New Roman" w:hAnsi="Times New Roman" w:cs="Times New Roman"/>
          <w:sz w:val="28"/>
          <w:szCs w:val="28"/>
          <w:lang w:eastAsia="ru-RU"/>
        </w:rPr>
        <w:t>real</w:t>
      </w:r>
      <w:r w:rsidRPr="00651FB5">
        <w:rPr>
          <w:rFonts w:ascii="Times New Roman" w:hAnsi="Times New Roman" w:cs="Times New Roman"/>
          <w:sz w:val="28"/>
          <w:szCs w:val="28"/>
          <w:lang w:val="ru-RU" w:eastAsia="ru-RU"/>
        </w:rPr>
        <w:t xml:space="preserve"> — имущество] — это налоги на имущество (например, налог на имущество, налог на транспортные средства).</w:t>
      </w:r>
      <w:r w:rsidRPr="00651FB5">
        <w:rPr>
          <w:rFonts w:ascii="Times New Roman" w:hAnsi="Times New Roman" w:cs="Times New Roman"/>
          <w:i/>
          <w:iCs/>
          <w:sz w:val="28"/>
          <w:szCs w:val="28"/>
          <w:lang w:val="ru-RU" w:eastAsia="ru-RU"/>
        </w:rPr>
        <w:t xml:space="preserve"> Личные налоги </w:t>
      </w:r>
      <w:r w:rsidRPr="00651FB5">
        <w:rPr>
          <w:rFonts w:ascii="Times New Roman" w:hAnsi="Times New Roman" w:cs="Times New Roman"/>
          <w:sz w:val="28"/>
          <w:szCs w:val="28"/>
          <w:lang w:val="ru-RU" w:eastAsia="ru-RU"/>
        </w:rPr>
        <w:t>—это налоги на доходы (прибыль) налогоплательщика.</w:t>
      </w:r>
    </w:p>
    <w:p w14:paraId="6A4AE430"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В зависимости от формы налога они подразделяются на: </w:t>
      </w:r>
      <w:r w:rsidRPr="00651FB5">
        <w:rPr>
          <w:rFonts w:ascii="Times New Roman" w:hAnsi="Times New Roman" w:cs="Times New Roman"/>
          <w:i/>
          <w:iCs/>
          <w:sz w:val="28"/>
          <w:szCs w:val="28"/>
          <w:lang w:val="ru-RU" w:eastAsia="ru-RU"/>
        </w:rPr>
        <w:t xml:space="preserve"> натуральные и денежные.</w:t>
      </w:r>
      <w:r w:rsidRPr="00651FB5">
        <w:rPr>
          <w:rFonts w:ascii="Times New Roman" w:hAnsi="Times New Roman" w:cs="Times New Roman"/>
          <w:sz w:val="28"/>
          <w:szCs w:val="28"/>
          <w:lang w:val="ru-RU" w:eastAsia="ru-RU"/>
        </w:rPr>
        <w:t xml:space="preserve"> При</w:t>
      </w:r>
      <w:r w:rsidRPr="00651FB5">
        <w:rPr>
          <w:rFonts w:ascii="Times New Roman" w:hAnsi="Times New Roman" w:cs="Times New Roman"/>
          <w:i/>
          <w:iCs/>
          <w:sz w:val="28"/>
          <w:szCs w:val="28"/>
          <w:lang w:val="ru-RU" w:eastAsia="ru-RU"/>
        </w:rPr>
        <w:t xml:space="preserve"> натуральном налоге</w:t>
      </w:r>
      <w:r w:rsidRPr="00651FB5">
        <w:rPr>
          <w:rFonts w:ascii="Times New Roman" w:hAnsi="Times New Roman" w:cs="Times New Roman"/>
          <w:sz w:val="28"/>
          <w:szCs w:val="28"/>
          <w:lang w:val="ru-RU" w:eastAsia="ru-RU"/>
        </w:rPr>
        <w:t xml:space="preserve"> предметом налогового платежа выступают вещи, определяемые родовыми признаками (обычно — часть собранного урожая, добытой продукции).</w:t>
      </w:r>
      <w:r w:rsidRPr="00651FB5">
        <w:rPr>
          <w:rFonts w:ascii="Times New Roman" w:hAnsi="Times New Roman" w:cs="Times New Roman"/>
          <w:i/>
          <w:iCs/>
          <w:sz w:val="28"/>
          <w:szCs w:val="28"/>
          <w:lang w:val="ru-RU" w:eastAsia="ru-RU"/>
        </w:rPr>
        <w:t xml:space="preserve"> Денежные налоги</w:t>
      </w:r>
      <w:r w:rsidRPr="00651FB5">
        <w:rPr>
          <w:rFonts w:ascii="Times New Roman" w:hAnsi="Times New Roman" w:cs="Times New Roman"/>
          <w:sz w:val="28"/>
          <w:szCs w:val="28"/>
          <w:lang w:val="ru-RU" w:eastAsia="ru-RU"/>
        </w:rPr>
        <w:t xml:space="preserve"> (независимо от объекта и предмета налога) выплачиваются деньгами. В настоящее время это преимущественная форма налогообложения.</w:t>
      </w:r>
    </w:p>
    <w:p w14:paraId="5620E738"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В зависимости от субъекта налога они подразделяются на налоги с юридических лиц(по западной терминологии —</w:t>
      </w:r>
      <w:r w:rsidRPr="00651FB5">
        <w:rPr>
          <w:rFonts w:ascii="Times New Roman" w:hAnsi="Times New Roman" w:cs="Times New Roman"/>
          <w:i/>
          <w:iCs/>
          <w:sz w:val="28"/>
          <w:szCs w:val="28"/>
          <w:lang w:val="ru-RU" w:eastAsia="ru-RU"/>
        </w:rPr>
        <w:t xml:space="preserve"> корпоративные налоги)</w:t>
      </w:r>
      <w:r w:rsidRPr="00651FB5">
        <w:rPr>
          <w:rFonts w:ascii="Times New Roman" w:hAnsi="Times New Roman" w:cs="Times New Roman"/>
          <w:sz w:val="28"/>
          <w:szCs w:val="28"/>
          <w:lang w:val="ru-RU" w:eastAsia="ru-RU"/>
        </w:rPr>
        <w:t xml:space="preserve"> и налоги с физических лиц (по западной терминологии -</w:t>
      </w:r>
      <w:r w:rsidRPr="00651FB5">
        <w:rPr>
          <w:rFonts w:ascii="Times New Roman" w:hAnsi="Times New Roman" w:cs="Times New Roman"/>
          <w:i/>
          <w:iCs/>
          <w:sz w:val="28"/>
          <w:szCs w:val="28"/>
          <w:lang w:val="ru-RU" w:eastAsia="ru-RU"/>
        </w:rPr>
        <w:t xml:space="preserve"> индивидуальные налоги).</w:t>
      </w:r>
    </w:p>
    <w:p w14:paraId="47532AC2"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lastRenderedPageBreak/>
        <w:t>В зависимости от территориального уровня налоги подразделяются на</w:t>
      </w:r>
      <w:r w:rsidRPr="00651FB5">
        <w:rPr>
          <w:rFonts w:ascii="Times New Roman" w:hAnsi="Times New Roman" w:cs="Times New Roman"/>
          <w:i/>
          <w:iCs/>
          <w:sz w:val="28"/>
          <w:szCs w:val="28"/>
          <w:lang w:val="ru-RU" w:eastAsia="ru-RU"/>
        </w:rPr>
        <w:t xml:space="preserve"> общегосударственные и местные.</w:t>
      </w:r>
      <w:r w:rsidRPr="00651FB5">
        <w:rPr>
          <w:rFonts w:ascii="Times New Roman" w:hAnsi="Times New Roman" w:cs="Times New Roman"/>
          <w:sz w:val="28"/>
          <w:szCs w:val="28"/>
          <w:lang w:val="ru-RU" w:eastAsia="ru-RU"/>
        </w:rPr>
        <w:t xml:space="preserve"> Первые являются доходом общегосударственных денежных фондов (например, в Казахстане — республиканского бюджета), вторые -доходом местных бюджетов.</w:t>
      </w:r>
    </w:p>
    <w:p w14:paraId="5C9C1F07"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В зависимости от использования в качестве метода бюджетного регулирования налоги подразделяются на закрепленные и регулирую- </w:t>
      </w:r>
      <w:r w:rsidRPr="00651FB5">
        <w:rPr>
          <w:rFonts w:ascii="Times New Roman" w:hAnsi="Times New Roman" w:cs="Times New Roman"/>
          <w:i/>
          <w:iCs/>
          <w:sz w:val="28"/>
          <w:szCs w:val="28"/>
          <w:lang w:val="ru-RU" w:eastAsia="ru-RU"/>
        </w:rPr>
        <w:t>ище:3акрепленные налоги</w:t>
      </w:r>
      <w:r w:rsidRPr="00651FB5">
        <w:rPr>
          <w:rFonts w:ascii="Times New Roman" w:hAnsi="Times New Roman" w:cs="Times New Roman"/>
          <w:sz w:val="28"/>
          <w:szCs w:val="28"/>
          <w:lang w:val="ru-RU" w:eastAsia="ru-RU"/>
        </w:rPr>
        <w:t xml:space="preserve"> —это те, которые в соответствии с законодательством закреплены как доходный источник за определенным видом бюджета. </w:t>
      </w:r>
      <w:r w:rsidRPr="00651FB5">
        <w:rPr>
          <w:rFonts w:ascii="Times New Roman" w:hAnsi="Times New Roman" w:cs="Times New Roman"/>
          <w:i/>
          <w:iCs/>
          <w:sz w:val="28"/>
          <w:szCs w:val="28"/>
          <w:lang w:val="ru-RU" w:eastAsia="ru-RU"/>
        </w:rPr>
        <w:t>Регулирующие налоги</w:t>
      </w:r>
      <w:r w:rsidRPr="00651FB5">
        <w:rPr>
          <w:rFonts w:ascii="Times New Roman" w:hAnsi="Times New Roman" w:cs="Times New Roman"/>
          <w:sz w:val="28"/>
          <w:szCs w:val="28"/>
          <w:lang w:val="ru-RU" w:eastAsia="ru-RU"/>
        </w:rPr>
        <w:t xml:space="preserve"> — это те, которые будучи закрепленными за определенными бюджетами, в процессе ежегодного утверждения бюджетов передаются в нижестоящие бюджеты в целях сбалансирования последних.</w:t>
      </w:r>
    </w:p>
    <w:p w14:paraId="6C5F457A"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В зависимости от характера использования налоги могут быть общего назначения и целевыми.</w:t>
      </w:r>
      <w:r w:rsidRPr="00651FB5">
        <w:rPr>
          <w:rFonts w:ascii="Times New Roman" w:hAnsi="Times New Roman" w:cs="Times New Roman"/>
          <w:i/>
          <w:iCs/>
          <w:sz w:val="28"/>
          <w:szCs w:val="28"/>
          <w:lang w:val="ru-RU" w:eastAsia="ru-RU"/>
        </w:rPr>
        <w:t xml:space="preserve"> Налоги общею назначения</w:t>
      </w:r>
      <w:r w:rsidRPr="00651FB5">
        <w:rPr>
          <w:rFonts w:ascii="Times New Roman" w:hAnsi="Times New Roman" w:cs="Times New Roman"/>
          <w:sz w:val="28"/>
          <w:szCs w:val="28"/>
          <w:lang w:val="ru-RU" w:eastAsia="ru-RU"/>
        </w:rPr>
        <w:t xml:space="preserve"> (абстрактные налоги), будучи зачисленными в бюджет, растворяются там в массе других бюджетных доходов и расходуются при исполнении бюджета без привязки к конкретным мероприятиям, целевые</w:t>
      </w:r>
      <w:r w:rsidRPr="00651FB5">
        <w:rPr>
          <w:rFonts w:ascii="Times New Roman" w:hAnsi="Times New Roman" w:cs="Times New Roman"/>
          <w:i/>
          <w:iCs/>
          <w:sz w:val="28"/>
          <w:szCs w:val="28"/>
          <w:lang w:val="ru-RU" w:eastAsia="ru-RU"/>
        </w:rPr>
        <w:t xml:space="preserve"> (специальные) налоги</w:t>
      </w:r>
      <w:r w:rsidRPr="00651FB5">
        <w:rPr>
          <w:rFonts w:ascii="Times New Roman" w:hAnsi="Times New Roman" w:cs="Times New Roman"/>
          <w:sz w:val="28"/>
          <w:szCs w:val="28"/>
          <w:lang w:val="ru-RU" w:eastAsia="ru-RU"/>
        </w:rPr>
        <w:t xml:space="preserve"> используются для финансирования конкретных мероприятий. Примером целевого налога выступает социальный налог.</w:t>
      </w:r>
    </w:p>
    <w:p w14:paraId="1DF955C7"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По способу исчисления налогов они подразделяются на окладные и неокладные. При</w:t>
      </w:r>
      <w:r w:rsidRPr="00651FB5">
        <w:rPr>
          <w:rFonts w:ascii="Times New Roman" w:hAnsi="Times New Roman" w:cs="Times New Roman"/>
          <w:i/>
          <w:iCs/>
          <w:sz w:val="28"/>
          <w:szCs w:val="28"/>
          <w:lang w:val="ru-RU" w:eastAsia="ru-RU"/>
        </w:rPr>
        <w:t xml:space="preserve"> окладных налогах </w:t>
      </w:r>
      <w:r w:rsidRPr="00651FB5">
        <w:rPr>
          <w:rFonts w:ascii="Times New Roman" w:hAnsi="Times New Roman" w:cs="Times New Roman"/>
          <w:sz w:val="28"/>
          <w:szCs w:val="28"/>
          <w:lang w:val="ru-RU" w:eastAsia="ru-RU"/>
        </w:rPr>
        <w:t>его сумма (так называемый «оклад налога») устанавливается для каждого отдельного налогоплательщика налоговым органом и обязанность уплаты налога возникает только после получения плательщиком отданного органа соответствующего распоряжения (налогового уведомления) с указанием исчисленной суммы налога.</w:t>
      </w:r>
      <w:r w:rsidRPr="00651FB5">
        <w:rPr>
          <w:rFonts w:ascii="Times New Roman" w:hAnsi="Times New Roman" w:cs="Times New Roman"/>
          <w:i/>
          <w:iCs/>
          <w:sz w:val="28"/>
          <w:szCs w:val="28"/>
          <w:lang w:val="ru-RU" w:eastAsia="ru-RU"/>
        </w:rPr>
        <w:t xml:space="preserve"> Неокладные налоги</w:t>
      </w:r>
      <w:r w:rsidRPr="00651FB5">
        <w:rPr>
          <w:rFonts w:ascii="Times New Roman" w:hAnsi="Times New Roman" w:cs="Times New Roman"/>
          <w:sz w:val="28"/>
          <w:szCs w:val="28"/>
          <w:lang w:val="ru-RU" w:eastAsia="ru-RU"/>
        </w:rPr>
        <w:t xml:space="preserve"> исчисляются и выплачиваются (разумеется, в установленные налоговым законодательством сроки) налогоплательщиком самостоятельно. Налоговые органы осуществляют лишь контроль за полнотой исчисления налога и своевременностью его уплаты.</w:t>
      </w:r>
    </w:p>
    <w:p w14:paraId="015C81E6"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В соответствии с НК РК налоги, действующие на территории Казахстана, подразделяются на прямые и косвенные. К </w:t>
      </w:r>
      <w:r w:rsidRPr="00651FB5">
        <w:rPr>
          <w:rFonts w:ascii="Times New Roman" w:hAnsi="Times New Roman" w:cs="Times New Roman"/>
          <w:i/>
          <w:iCs/>
          <w:sz w:val="28"/>
          <w:szCs w:val="28"/>
          <w:lang w:val="ru-RU" w:eastAsia="ru-RU"/>
        </w:rPr>
        <w:t>косвенным налогам</w:t>
      </w:r>
      <w:r w:rsidRPr="00651FB5">
        <w:rPr>
          <w:rFonts w:ascii="Times New Roman" w:hAnsi="Times New Roman" w:cs="Times New Roman"/>
          <w:sz w:val="28"/>
          <w:szCs w:val="28"/>
          <w:lang w:val="ru-RU" w:eastAsia="ru-RU"/>
        </w:rPr>
        <w:t xml:space="preserve"> относятся НДС и акцизы. Другие относятся</w:t>
      </w:r>
      <w:r w:rsidRPr="00651FB5">
        <w:rPr>
          <w:rFonts w:ascii="Times New Roman" w:hAnsi="Times New Roman" w:cs="Times New Roman"/>
          <w:i/>
          <w:iCs/>
          <w:sz w:val="28"/>
          <w:szCs w:val="28"/>
          <w:lang w:val="ru-RU" w:eastAsia="ru-RU"/>
        </w:rPr>
        <w:t xml:space="preserve"> к прямым.</w:t>
      </w:r>
    </w:p>
    <w:p w14:paraId="54EFF66C"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Согласно ст. 60 НК РК установлены следующие виды налогов: 1) корпоративный подоходный налог; 2) индивидуальный подоходный налог; 3) налог на добавленную стоимость;4) акцизы; 5) налоги и специальные </w:t>
      </w:r>
      <w:r w:rsidRPr="00651FB5">
        <w:rPr>
          <w:rFonts w:ascii="Times New Roman" w:hAnsi="Times New Roman" w:cs="Times New Roman"/>
          <w:sz w:val="28"/>
          <w:szCs w:val="28"/>
          <w:lang w:val="ru-RU" w:eastAsia="ru-RU"/>
        </w:rPr>
        <w:lastRenderedPageBreak/>
        <w:t xml:space="preserve">платежи </w:t>
      </w:r>
      <w:proofErr w:type="spellStart"/>
      <w:r w:rsidRPr="00651FB5">
        <w:rPr>
          <w:rFonts w:ascii="Times New Roman" w:hAnsi="Times New Roman" w:cs="Times New Roman"/>
          <w:sz w:val="28"/>
          <w:szCs w:val="28"/>
          <w:lang w:val="ru-RU" w:eastAsia="ru-RU"/>
        </w:rPr>
        <w:t>недропользователей</w:t>
      </w:r>
      <w:proofErr w:type="spellEnd"/>
      <w:r w:rsidRPr="00651FB5">
        <w:rPr>
          <w:rFonts w:ascii="Times New Roman" w:hAnsi="Times New Roman" w:cs="Times New Roman"/>
          <w:sz w:val="28"/>
          <w:szCs w:val="28"/>
          <w:lang w:val="ru-RU" w:eastAsia="ru-RU"/>
        </w:rPr>
        <w:t>; 6) социальный налог; 7) земельный налог; 8) налог на транспортные средства; 9) налог на имущество.</w:t>
      </w:r>
    </w:p>
    <w:p w14:paraId="14CD6AF9"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Кроме того, в ст. 61 НК РК установлены следующие виды сборов: 1) сбор за государственную регистрацию юридических лиц; 2) сбор за государственную регистрацию индивидуальных предпринимателей; 3) сбор за государственную регистрацию прав на недвижимое имущество и сделок с ним, и др.</w:t>
      </w:r>
    </w:p>
    <w:p w14:paraId="278D9A51"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Налоги и сборы исчисляются и уплачиваются в тенге, за исключением случаев, когда законодательными актами РК и положениями контрактов на недропользование, заключенных компетентным органом, уполномоченным Правительством РК предусмотрена натуральная форма уплаты, а также когда уплата налогов осуществляется в иностранной валюте, в соответствии с законодательными актами Казахстана.</w:t>
      </w:r>
    </w:p>
    <w:p w14:paraId="7E65D051"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i/>
          <w:iCs/>
          <w:sz w:val="28"/>
          <w:szCs w:val="28"/>
          <w:lang w:val="ru-RU" w:eastAsia="ru-RU"/>
        </w:rPr>
        <w:t>Корпоративный подоходный налог</w:t>
      </w:r>
      <w:r w:rsidRPr="00651FB5">
        <w:rPr>
          <w:rFonts w:ascii="Times New Roman" w:hAnsi="Times New Roman" w:cs="Times New Roman"/>
          <w:sz w:val="28"/>
          <w:szCs w:val="28"/>
          <w:lang w:val="ru-RU" w:eastAsia="ru-RU"/>
        </w:rPr>
        <w:t xml:space="preserve"> В соответствии со ст. 77 НК РК к плательщикам корпоративного подоходного налога относятся юридические лица-резиденты РК, за исключением Национального Банка РК и государственных учреждений, а также юридические лица-нерезиденты, осуществляющие деятельность в РК через постоянное учреждение или получающие доходы из источников в РК. Объектами обложения корпоративным подоходным налогом, согласно ст. 78 Налогового кодекса, являются налогооблагаемый доход; доход, облагаемый у источника выплаты, и чистый доход юридического лица нерезидента, осуществляющего деятельность в РК через постоянное учреждение. Корпоративный подоходный налог исчисляется за налоговый период (календарный год) путем применения ставки 30 процентов к налогооблагаемому доходу.</w:t>
      </w:r>
    </w:p>
    <w:p w14:paraId="22F5AACA"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Налогоплательщики уплачивают корпоративный подоходный налог путем внесения авансовых платежей равными долями в течение налогового периода не позднее 20 числа текущего месяца. Декларация по корпоративному подоходному налогу представляется налоговым органам не позднее 31 марта года, следующего за отчетным налоговым периодом (за исключением юридических лиц, применяющих специальный налоговый режим). Окончательный расчет по корпоративному подоходному налогу по итогам налогового периода налогоплательщик осуществляет не позднее десяти рабочих дней после 31 марта.</w:t>
      </w:r>
    </w:p>
    <w:p w14:paraId="45A5C87F"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i/>
          <w:iCs/>
          <w:sz w:val="28"/>
          <w:szCs w:val="28"/>
          <w:lang w:val="ru-RU" w:eastAsia="ru-RU"/>
        </w:rPr>
        <w:lastRenderedPageBreak/>
        <w:t>Индивидуальный подоходный налог</w:t>
      </w:r>
      <w:r w:rsidRPr="00651FB5">
        <w:rPr>
          <w:rFonts w:ascii="Times New Roman" w:hAnsi="Times New Roman" w:cs="Times New Roman"/>
          <w:sz w:val="28"/>
          <w:szCs w:val="28"/>
          <w:lang w:val="ru-RU" w:eastAsia="ru-RU"/>
        </w:rPr>
        <w:t xml:space="preserve"> В соответствии со ст. 141 Налогового кодекса плательщиками индивидуального подоходного налога являются физические лица, имеющие объекты налогообложения.</w:t>
      </w:r>
    </w:p>
    <w:p w14:paraId="0409840F"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Объектами обложения индивидуальным подоходным налогом являются доходы, облагаемые у источника выплаты (доход работника, доход от разовых выплат, доход в виде дивидендов и другие доходы, определенные ст. 146 Налогового кодекса и </w:t>
      </w:r>
      <w:proofErr w:type="spellStart"/>
      <w:r w:rsidRPr="00651FB5">
        <w:rPr>
          <w:rFonts w:ascii="Times New Roman" w:hAnsi="Times New Roman" w:cs="Times New Roman"/>
          <w:sz w:val="28"/>
          <w:szCs w:val="28"/>
          <w:lang w:val="ru-RU" w:eastAsia="ru-RU"/>
        </w:rPr>
        <w:t>доходы,необлагаемые</w:t>
      </w:r>
      <w:proofErr w:type="spellEnd"/>
      <w:r w:rsidRPr="00651FB5">
        <w:rPr>
          <w:rFonts w:ascii="Times New Roman" w:hAnsi="Times New Roman" w:cs="Times New Roman"/>
          <w:sz w:val="28"/>
          <w:szCs w:val="28"/>
          <w:lang w:val="ru-RU" w:eastAsia="ru-RU"/>
        </w:rPr>
        <w:t xml:space="preserve"> у источника выплаты (имущественный доход, налогооблагаемый доход индивидуального предпринимателя и другие доходы, определенные ст. 163Налогового кодекса). При этом ст. 144 Налогового кодекса определен перечень доходов физических лиц, не подлежащих налогообложению, в частности, адресная социальная помощь, алименты, полученные на детей, выплаты </w:t>
      </w:r>
      <w:proofErr w:type="spellStart"/>
      <w:r w:rsidRPr="00651FB5">
        <w:rPr>
          <w:rFonts w:ascii="Times New Roman" w:hAnsi="Times New Roman" w:cs="Times New Roman"/>
          <w:sz w:val="28"/>
          <w:szCs w:val="28"/>
          <w:lang w:val="ru-RU" w:eastAsia="ru-RU"/>
        </w:rPr>
        <w:t>военнослужащим,доходы</w:t>
      </w:r>
      <w:proofErr w:type="spellEnd"/>
      <w:r w:rsidRPr="00651FB5">
        <w:rPr>
          <w:rFonts w:ascii="Times New Roman" w:hAnsi="Times New Roman" w:cs="Times New Roman"/>
          <w:sz w:val="28"/>
          <w:szCs w:val="28"/>
          <w:lang w:val="ru-RU" w:eastAsia="ru-RU"/>
        </w:rPr>
        <w:t xml:space="preserve"> от операций с государственными ценными бумагами и некоторые другие доходы.</w:t>
      </w:r>
    </w:p>
    <w:p w14:paraId="7C1BF7B5"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Сумма индивидуального подоходного налога исчисляется путем применения ставок от 5 до30 процентов (в зависимости от суммы дохода) к доходу, уменьшенному на сумму обязательных пенсионных взносов в накопительные пенсионные фонды. Налогооблагаемый доход индивидуального предпринимателя будет определяться, а подоходный налог исчисляться и удерживаться как для юридического лица. Декларацию по индивиду подоходному налогу представляют не позднее 31 марта года, следующего за налоговым годом, лишь определенные категории налогоплательщиков-резидентов, в том числе лица, имеющие доходы, не облагаемые у источника выплаты, физические лица, имеющие деньги на счетах в иностранных банках и иные категории лиц, определенные ст. 171 НКРК.</w:t>
      </w:r>
    </w:p>
    <w:p w14:paraId="57FAC6CD"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i/>
          <w:iCs/>
          <w:sz w:val="28"/>
          <w:szCs w:val="28"/>
          <w:lang w:val="ru-RU" w:eastAsia="ru-RU"/>
        </w:rPr>
        <w:t>Налог на добавленную стоимость</w:t>
      </w:r>
      <w:r w:rsidRPr="00651FB5">
        <w:rPr>
          <w:rFonts w:ascii="Times New Roman" w:hAnsi="Times New Roman" w:cs="Times New Roman"/>
          <w:sz w:val="28"/>
          <w:szCs w:val="28"/>
          <w:lang w:val="ru-RU" w:eastAsia="ru-RU"/>
        </w:rPr>
        <w:t xml:space="preserve"> Налог на добавленную стоимость представляет собой отчисления в бюджет части прироста стоимости, добавленной в процессе производства и обращения товаров, </w:t>
      </w:r>
      <w:proofErr w:type="spellStart"/>
      <w:r w:rsidRPr="00651FB5">
        <w:rPr>
          <w:rFonts w:ascii="Times New Roman" w:hAnsi="Times New Roman" w:cs="Times New Roman"/>
          <w:sz w:val="28"/>
          <w:szCs w:val="28"/>
          <w:lang w:val="ru-RU" w:eastAsia="ru-RU"/>
        </w:rPr>
        <w:t>работ,услуг</w:t>
      </w:r>
      <w:proofErr w:type="spellEnd"/>
      <w:r w:rsidRPr="00651FB5">
        <w:rPr>
          <w:rFonts w:ascii="Times New Roman" w:hAnsi="Times New Roman" w:cs="Times New Roman"/>
          <w:sz w:val="28"/>
          <w:szCs w:val="28"/>
          <w:lang w:val="ru-RU" w:eastAsia="ru-RU"/>
        </w:rPr>
        <w:t>, а также отчисления при импорте товаров на территории РК. НДС, под лежащий уплате в бюджет по облагаемому обороту, определяется как разница между суммами НДС, начисленными за реализованные товары (работы, услуги) и суммами НДС, под лежащими уплате в бюджет за ранее приобретенные товары, работы, услуги (они относятся в зачет). Для того, чтобы отнести суммы НДС, подлежащие уплате в зачет, необходимы подтверждающие документы, счета- фактуры на товары, работы, услуги.</w:t>
      </w:r>
    </w:p>
    <w:p w14:paraId="4AA97D9D"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lastRenderedPageBreak/>
        <w:t>Плательщиками НДС становится юридические и физические лица, а также нерезиденты, осуществляющие деятельность через постоянное учреждение, которые занимаются хозяйственной деятельностью долее 12-месячного периода и/или у которых облагаемый оборот превысил 10000-кратную величину МРП. Плательщиками НДС при импорте товаров являются лица, импортирующие эти товары на территорию Казахстана в соответствии с таможенным законодательством РК. Объектами обложения НДС, в соответствии со ст. 206 НК РК, являются облагаемый оборот и облагаемый импорт. Облагаемым оборотом является оборот по реализации товаров(работ, услуг) в РК, совершаемый плательщиком НДС, за исключением оборота, освобожденного от НДС. Облагаемым импортом являются товары, ввозимые или ввезенные на территорию РК (за исключением освобожденных от НДС), подлежащие декларированию в соответствии с таможенным законодательством РК.</w:t>
      </w:r>
    </w:p>
    <w:p w14:paraId="6344D363"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В соответствии со ст. 245 Налогового кодекса ставка НДС по облагаемому обороту и по облагаемому импорту равняется 15 процентам. Оборот по реализации товаров на экспорт (за исключением экспорта лома цветных и черных металлов) и выполнение работ, оказание услуг в связи с международными перевозками облагаются НДС по нулевой ставке.</w:t>
      </w:r>
    </w:p>
    <w:p w14:paraId="626E779F"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Освобождаются от НДС обороты по реализации товаров (работ, услуг), предусмотренные статьями225-233 Налогового кодекса и включающие, в частности, взносы в уставный капитал, финансовые услуги, передачу имущества в финансовый лизинг, геологоразведочные работы. Согласно ст. 234 НК РК, освобождается от НДС импорт некоторых товаров, в том числе импорт товаров физическими лицами по нормам беспошлинного ввоза товаров, импорт иностранной валюты, лекарственных средств и иных товаров, предусмотренных данной статьей. В соответствии со ст. 248 Налогового кодекса плательщик НДС обязан уплатить его в бюджет за каждый налоговый период до или в день установленного срока для представления декларации по нему. Декларация по НДС за каждый налоговый период подается не позднее 15 числа месяца, следующего за налоговым периодом.</w:t>
      </w:r>
    </w:p>
    <w:p w14:paraId="42EFF5DD"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Налоговым периодом по налогу на добавленную стоимость является календарный месяц, однако если среднемесячная сумма НДС, подлежащего уплате в бюджет за предыдущий квартал, составляет менее 1000 МРП. то налоговым периодом является квартал. Для плательщиков налога на добавленную стоимость, применяющих специальный налоговый режим, для </w:t>
      </w:r>
      <w:r w:rsidRPr="00651FB5">
        <w:rPr>
          <w:rFonts w:ascii="Times New Roman" w:hAnsi="Times New Roman" w:cs="Times New Roman"/>
          <w:sz w:val="28"/>
          <w:szCs w:val="28"/>
          <w:lang w:val="ru-RU" w:eastAsia="ru-RU"/>
        </w:rPr>
        <w:lastRenderedPageBreak/>
        <w:t>юридических лиц-производителей сельхозпродукции, налоговым периодом по НДС, под лежащему уплате в бюджет от осуществления деятельности, на которую распространяется действие указанного специального налогового режима, является налоговый год.</w:t>
      </w:r>
    </w:p>
    <w:p w14:paraId="0AB7F6BB"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b/>
          <w:bCs/>
          <w:sz w:val="28"/>
          <w:szCs w:val="28"/>
          <w:u w:val="single"/>
          <w:lang w:val="ru-RU" w:eastAsia="ru-RU"/>
        </w:rPr>
        <w:t>Социальный налог.</w:t>
      </w:r>
    </w:p>
    <w:p w14:paraId="4E81166F" w14:textId="77777777" w:rsidR="008C040A" w:rsidRPr="00651FB5" w:rsidRDefault="008C040A" w:rsidP="00651FB5">
      <w:pPr>
        <w:jc w:val="both"/>
        <w:rPr>
          <w:rFonts w:ascii="Times New Roman" w:hAnsi="Times New Roman" w:cs="Times New Roman"/>
          <w:sz w:val="28"/>
          <w:szCs w:val="28"/>
          <w:lang w:val="ru-RU" w:eastAsia="ru-RU"/>
        </w:rPr>
      </w:pPr>
    </w:p>
    <w:p w14:paraId="49468A7F"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В соответствии со ст. 315 НК РК плательщиками социального налога являются юридические лица-резиденты Республики Казахстан, а также нерезиденты, осуществляющие деятельность в Казахстане через постоянное учреждение, индивидуальные предприниматели, частные нотариусы и адвокаты. Объектом налогообложения для юридических лиц, согласно ст. 316 Налогового кодекса, являются расходы работодателя, выплачиваемые в виде доходов работников, за исключением некоторых предусмотренных указанной статьей выплат. Для индивидуальных предпринимателей, частных нотариусов и адвокатов объектом обложения социальным налогом является численность работни</w:t>
      </w:r>
      <w:r w:rsidR="002856F1" w:rsidRPr="00651FB5">
        <w:rPr>
          <w:rFonts w:ascii="Times New Roman" w:hAnsi="Times New Roman" w:cs="Times New Roman"/>
          <w:sz w:val="28"/>
          <w:szCs w:val="28"/>
          <w:lang w:val="ru-RU" w:eastAsia="ru-RU"/>
        </w:rPr>
        <w:t>ков, включая самих плательщиков.</w:t>
      </w:r>
    </w:p>
    <w:p w14:paraId="323C12BD"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Юридические лица-резиденты РК (за исключением юридических лиц и индивидуальных предпринимателей, применяющих специальные налоговые режимы), а также нерезиденты, осуществляющие деятельность в РК через постоянное учреждение,</w:t>
      </w:r>
      <w:r w:rsidR="002856F1" w:rsidRPr="00651FB5">
        <w:rPr>
          <w:rFonts w:ascii="Times New Roman" w:hAnsi="Times New Roman" w:cs="Times New Roman"/>
          <w:sz w:val="28"/>
          <w:szCs w:val="28"/>
          <w:lang w:val="ru-RU" w:eastAsia="ru-RU"/>
        </w:rPr>
        <w:t xml:space="preserve"> </w:t>
      </w:r>
      <w:r w:rsidRPr="00651FB5">
        <w:rPr>
          <w:rFonts w:ascii="Times New Roman" w:hAnsi="Times New Roman" w:cs="Times New Roman"/>
          <w:sz w:val="28"/>
          <w:szCs w:val="28"/>
          <w:lang w:val="ru-RU" w:eastAsia="ru-RU"/>
        </w:rPr>
        <w:t>уплачивают социальный налог по регрессивной шкале, за исключением уплаты социального налога за иностранных специалистов административно-управленческого, инженерно-технического персонала, ставка которого составляет11 процентов.</w:t>
      </w:r>
    </w:p>
    <w:p w14:paraId="45A7A604"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Индивидуальные предприниматели (кроме применяющих специальные налоговые режимы), частные нотариусы и адвокаты уплачивают социальный налог в размере трех месячных расчетных показателей за себя и двух месячных расчетных показателей за каждого работника.</w:t>
      </w:r>
    </w:p>
    <w:p w14:paraId="4B98BAA0"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Декларация по социальному налогу представляется плательщиками ежеквартально не позднее 15</w:t>
      </w:r>
      <w:r w:rsidR="002856F1" w:rsidRPr="00651FB5">
        <w:rPr>
          <w:rFonts w:ascii="Times New Roman" w:hAnsi="Times New Roman" w:cs="Times New Roman"/>
          <w:sz w:val="28"/>
          <w:szCs w:val="28"/>
          <w:lang w:val="ru-RU" w:eastAsia="ru-RU"/>
        </w:rPr>
        <w:t xml:space="preserve"> </w:t>
      </w:r>
      <w:r w:rsidRPr="00651FB5">
        <w:rPr>
          <w:rFonts w:ascii="Times New Roman" w:hAnsi="Times New Roman" w:cs="Times New Roman"/>
          <w:sz w:val="28"/>
          <w:szCs w:val="28"/>
          <w:lang w:val="ru-RU" w:eastAsia="ru-RU"/>
        </w:rPr>
        <w:t>числа месяца, следующего за отчетным кварталом. Уплата налога производится плательщиками (кроме юридических лиц и индивидуальных предпринимателей, применяющих специальные налоговые режимы) не позднее 15 числа месяца, следующего за отчетным месяцем.</w:t>
      </w:r>
    </w:p>
    <w:p w14:paraId="3D3C576E"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i/>
          <w:iCs/>
          <w:sz w:val="28"/>
          <w:szCs w:val="28"/>
          <w:lang w:val="ru-RU" w:eastAsia="ru-RU"/>
        </w:rPr>
        <w:lastRenderedPageBreak/>
        <w:t>Земельный налог.</w:t>
      </w:r>
      <w:r w:rsidRPr="00651FB5">
        <w:rPr>
          <w:rFonts w:ascii="Times New Roman" w:hAnsi="Times New Roman" w:cs="Times New Roman"/>
          <w:sz w:val="28"/>
          <w:szCs w:val="28"/>
          <w:lang w:val="ru-RU" w:eastAsia="ru-RU"/>
        </w:rPr>
        <w:t xml:space="preserve"> Плательщиками земельного налога являются физические и юридические лица, имеющие объекты обложения: 1) на праве собственности; 2) на праве постоянного землепользования; 3) на праве первичного безвозмездного временного землепользования(ст.324НКРК).</w:t>
      </w:r>
    </w:p>
    <w:p w14:paraId="4EF2DF7E"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В целях налогообложения все земли рассматриваются в зависимости от их целевого назначения и принадлежности к следующим категориям: 1) земли сельскохозяйственного назначения; 2) земли населенных пунктов; 3) земли промышленности, транспорта, связи, обороны, и иного несельскохозяйственного назначения (далее — земли промышленности); 4) земли особо охраняемых природных территорий, земли оздоровительного, рекреационного и историко-культурного назначения (далее - земли особо охраняемых природных территорий); 5) земли лесного фонда; 6) земли водного фонда; 7) земли запаса.</w:t>
      </w:r>
    </w:p>
    <w:p w14:paraId="5674B805"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Принадлежность земель к той или иной категории устанавливается законодательным актом РК о земле. Земли населенных пунктов для целей налогообложения разделены на две группы: 1) земли населенных пунктов, за исключением земель, занятых жилищным фондом, в том числе строениями и сооружениями при нем; 2) земли, занятые жилищным фондом, в том числе строениями и сооружениями при нем.</w:t>
      </w:r>
    </w:p>
    <w:p w14:paraId="56C46A16"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Налогообложению не подлежат следующие категории земель: 1) земли особо охраняемых природных территорий; 2) земли лесного фонда; 3) земли водного фонда; 4) земли запаса(ст. 323 НК РК).</w:t>
      </w:r>
    </w:p>
    <w:p w14:paraId="4826B8C4"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b/>
          <w:bCs/>
          <w:sz w:val="28"/>
          <w:szCs w:val="28"/>
          <w:u w:val="single"/>
          <w:lang w:val="ru-RU" w:eastAsia="ru-RU"/>
        </w:rPr>
        <w:t>Объект налогообложения.</w:t>
      </w:r>
    </w:p>
    <w:p w14:paraId="108B0AD4" w14:textId="77777777" w:rsidR="008C040A" w:rsidRPr="00651FB5" w:rsidRDefault="008C040A" w:rsidP="00651FB5">
      <w:pPr>
        <w:jc w:val="both"/>
        <w:rPr>
          <w:rFonts w:ascii="Times New Roman" w:hAnsi="Times New Roman" w:cs="Times New Roman"/>
          <w:sz w:val="28"/>
          <w:szCs w:val="28"/>
          <w:lang w:val="ru-RU" w:eastAsia="ru-RU"/>
        </w:rPr>
      </w:pPr>
    </w:p>
    <w:p w14:paraId="412B0F67"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Объектом налогообложения является земельный участок (при общей долевой собственности на земельный участок — земельная доля). Не являются объектом налогообложения: 1)земельные участки общего пользования населенных пунктов. К землям общего пользования населенных пунктов относятся земли, занятые и предназначенные для занятия площадями, улицами, проездами, дорогами, набережными, парками, скверами,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2)земельные участки, занятые сетью государственных </w:t>
      </w:r>
      <w:r w:rsidRPr="00651FB5">
        <w:rPr>
          <w:rFonts w:ascii="Times New Roman" w:hAnsi="Times New Roman" w:cs="Times New Roman"/>
          <w:sz w:val="28"/>
          <w:szCs w:val="28"/>
          <w:lang w:val="ru-RU" w:eastAsia="ru-RU"/>
        </w:rPr>
        <w:lastRenderedPageBreak/>
        <w:t xml:space="preserve">автомобильных дорог общего пользования. К землям, занятым сетью государственных автомобильных дорог общего пользования в полосе отвода, относятся земли, занимаемые земляным полотном, транспортными развязками, путепроводами, искусственными сооружениями, </w:t>
      </w:r>
      <w:proofErr w:type="spellStart"/>
      <w:r w:rsidRPr="00651FB5">
        <w:rPr>
          <w:rFonts w:ascii="Times New Roman" w:hAnsi="Times New Roman" w:cs="Times New Roman"/>
          <w:sz w:val="28"/>
          <w:szCs w:val="28"/>
          <w:lang w:val="ru-RU" w:eastAsia="ru-RU"/>
        </w:rPr>
        <w:t>притрассовыми</w:t>
      </w:r>
      <w:proofErr w:type="spellEnd"/>
      <w:r w:rsidRPr="00651FB5">
        <w:rPr>
          <w:rFonts w:ascii="Times New Roman" w:hAnsi="Times New Roman" w:cs="Times New Roman"/>
          <w:sz w:val="28"/>
          <w:szCs w:val="28"/>
          <w:lang w:val="ru-RU" w:eastAsia="ru-RU"/>
        </w:rPr>
        <w:t xml:space="preserve"> резервами и иными сооружениями по обслуживанию дорог, служебными и жилыми помещениями дорожной службы, снегозащитными и декоративными насаждениями; 3) земельные участки, занятые под объекты, находящиеся на консервации по решению Правительства РК; 4) земельные участки, приобретенные и используемые для реализации инвестиционного проекта, в порядке, установленном статьями 138-140 НК РК (ст. 326 НК РК).</w:t>
      </w:r>
    </w:p>
    <w:p w14:paraId="2BFAB896"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Не являются плательщиками земельного налога: 1) плательщики единого земельного налога по земельным участкам, используемым в деятельности, на которую распространяется специальный налоговый режим для крестьянских (фермерских)хозяйств; 2) государственные учреждения; 3) </w:t>
      </w:r>
      <w:proofErr w:type="spellStart"/>
      <w:r w:rsidRPr="00651FB5">
        <w:rPr>
          <w:rFonts w:ascii="Times New Roman" w:hAnsi="Times New Roman" w:cs="Times New Roman"/>
          <w:sz w:val="28"/>
          <w:szCs w:val="28"/>
          <w:lang w:val="ru-RU" w:eastAsia="ru-RU"/>
        </w:rPr>
        <w:t>недропользователи</w:t>
      </w:r>
      <w:proofErr w:type="spellEnd"/>
      <w:r w:rsidRPr="00651FB5">
        <w:rPr>
          <w:rFonts w:ascii="Times New Roman" w:hAnsi="Times New Roman" w:cs="Times New Roman"/>
          <w:sz w:val="28"/>
          <w:szCs w:val="28"/>
          <w:lang w:val="ru-RU" w:eastAsia="ru-RU"/>
        </w:rPr>
        <w:t xml:space="preserve">, налогообложение которых осуществляется по второй модели налогового режима, определенного в ст.283 НК РК; 4) государственные предприятия исправительных учреждений уполномоченного органа в сфере исполнения уголовных наказаний; 5) участники Великой Отечественной войны и приравненные к ним лица, инвалиды, а также один из родителей инвалида с детства по: а) земельным участкам, занятым жилищным фондом, в том числе строениями и сооружениями при нем; б) придомовым земельным участкам; в) земельным участкам, предоставленным для ведения личного домашнего(подсобного) хозяйства, садоводства и дачного строительства, включая земли, занятые под постройки; г) земельным участкам, занятым под гаражи; 6)многодетные матери, удостоенные звания «Мать-героиня», награжденные подвеской «Алтын </w:t>
      </w:r>
      <w:proofErr w:type="spellStart"/>
      <w:r w:rsidRPr="00651FB5">
        <w:rPr>
          <w:rFonts w:ascii="Times New Roman" w:hAnsi="Times New Roman" w:cs="Times New Roman"/>
          <w:sz w:val="28"/>
          <w:szCs w:val="28"/>
          <w:lang w:val="ru-RU" w:eastAsia="ru-RU"/>
        </w:rPr>
        <w:t>алка</w:t>
      </w:r>
      <w:proofErr w:type="spellEnd"/>
      <w:r w:rsidRPr="00651FB5">
        <w:rPr>
          <w:rFonts w:ascii="Times New Roman" w:hAnsi="Times New Roman" w:cs="Times New Roman"/>
          <w:sz w:val="28"/>
          <w:szCs w:val="28"/>
          <w:lang w:val="ru-RU" w:eastAsia="ru-RU"/>
        </w:rPr>
        <w:t>», - по земельным участкам, занятым жилищным фондом, в том числе строениями и сооружениями при нем, и придомовым земельным участкам; 7) религиозные объединения. Государственные предприятия исправительных учреждений уполномоченного органа в сфере исполнения уголовных наказаний и религиозные объединения не освобождаются от уплаты налога по земельным участкам, переданным в пользование или аренду (ст. 324 НК РК).</w:t>
      </w:r>
    </w:p>
    <w:p w14:paraId="4C8827FC"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Определенные категории налогоплательщиков, установленные ст. 324 НК РК, не являются плательщиками земельного налога (плательщики единого земельного налога, религиозные объединения и пр.). Объектом налогообложения, согласно ст. 326 НК, является земельный участок, за </w:t>
      </w:r>
      <w:r w:rsidRPr="00651FB5">
        <w:rPr>
          <w:rFonts w:ascii="Times New Roman" w:hAnsi="Times New Roman" w:cs="Times New Roman"/>
          <w:sz w:val="28"/>
          <w:szCs w:val="28"/>
          <w:lang w:val="ru-RU" w:eastAsia="ru-RU"/>
        </w:rPr>
        <w:lastRenderedPageBreak/>
        <w:t>исключением земельных участков общего пользования населенных пунктов, земельных участков, занятых сетью государственных автомобильных дорог общего пользования, и земельных участков, занятых под объекты, находящиеся на консервации по решению Правительства РК. Налоговой базой для определения земельного налога является площадь земельного участка.</w:t>
      </w:r>
    </w:p>
    <w:p w14:paraId="1E72D20E"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Юридические лица обязаны исчислять и уплачивать в течение налогового периода теку </w:t>
      </w:r>
      <w:proofErr w:type="spellStart"/>
      <w:r w:rsidRPr="00651FB5">
        <w:rPr>
          <w:rFonts w:ascii="Times New Roman" w:hAnsi="Times New Roman" w:cs="Times New Roman"/>
          <w:sz w:val="28"/>
          <w:szCs w:val="28"/>
          <w:lang w:val="ru-RU" w:eastAsia="ru-RU"/>
        </w:rPr>
        <w:t>щие</w:t>
      </w:r>
      <w:proofErr w:type="spellEnd"/>
      <w:r w:rsidRPr="00651FB5">
        <w:rPr>
          <w:rFonts w:ascii="Times New Roman" w:hAnsi="Times New Roman" w:cs="Times New Roman"/>
          <w:sz w:val="28"/>
          <w:szCs w:val="28"/>
          <w:lang w:val="ru-RU" w:eastAsia="ru-RU"/>
        </w:rPr>
        <w:t xml:space="preserve"> платежи по земельному налогу. Суммы текущих платежей подлежат уплате равными долями в сроки не позднее 20 февраля, 20 мая, 20 августа, 20 ноября текущего года. Окончательный расчет и уплата земельного налога производится в срок не позднее десяти дней после наступления срока представления декларации за налоговый период (календарный год). Декларация по земельному налогу представляется(за исключением юридических лиц, осуществляющих расчеты с бюджетом в специальном налоговом режиме для производителей сельхозпродукции) в налоговый орган по местонахождению объектов обложения не позднее 31 марта года, следующего за отчетным.</w:t>
      </w:r>
    </w:p>
    <w:p w14:paraId="35F11EF4"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Исчисление земельного налога, подлежащего уплате физическими лицами, производится налоговыми органами исходя из соответствующих ставок налога и налоговой базы в срок не позднее 1 августа. Физические лица уплачивают в бюджет земельный налог не позднее 1 октября текущего года.</w:t>
      </w:r>
    </w:p>
    <w:p w14:paraId="7E3D557F"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i/>
          <w:iCs/>
          <w:sz w:val="28"/>
          <w:szCs w:val="28"/>
          <w:lang w:val="ru-RU" w:eastAsia="ru-RU"/>
        </w:rPr>
        <w:t>Налог на транспортные средства</w:t>
      </w:r>
      <w:r w:rsidRPr="00651FB5">
        <w:rPr>
          <w:rFonts w:ascii="Times New Roman" w:hAnsi="Times New Roman" w:cs="Times New Roman"/>
          <w:sz w:val="28"/>
          <w:szCs w:val="28"/>
          <w:lang w:val="ru-RU" w:eastAsia="ru-RU"/>
        </w:rPr>
        <w:t xml:space="preserve"> Плательщиками налога на транспортные средства являются физические лица, имеющие объекты обложения на праве собственности, и юридические лица, их структурные подразделения, имеющие объекты обложения на праве собственности, хозяйственного ведения или оперативного управления. Определенные категории налогоплательщиков, установленные ст. 345 НК РК, не уплачивают налог на транспортные средства. К ним, в частности, относятся плательщики единого земельного налога в пределах нормативов потребности в транспортных средствах, организации, содержащиеся только за счет государственного бюджета, и некоторые другие категории.</w:t>
      </w:r>
    </w:p>
    <w:p w14:paraId="1205E7B2"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В соответствии со ст. 346 НК РК объектами обложения являются транспортные средства, за исключением прицепов, подлежащие государственной регистрации и(или) состоящие на учете в уполномоченном органе.</w:t>
      </w:r>
    </w:p>
    <w:p w14:paraId="07964334"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lastRenderedPageBreak/>
        <w:t>Исчисление налога производится но ставкам, установленным в месячных расчетных показателях(МРП). Размеры ставок установлены ст. 347 НКРК.</w:t>
      </w:r>
    </w:p>
    <w:p w14:paraId="2A9CC376"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Ушита налога производится в бюджет по месту регистрации объектов обложения не позднее1 июля налогового периода (календарный год). Налогоплательщики - юридические лица - производят окончательный расчет по налогу на транспортные средства в срок не позднее десяти дней после наступления срока представления декларации по налогу на транспортные средства за налоговый период. При этом декларация представляется в срок не позднее 31 марта года, следующего за отчетным.</w:t>
      </w:r>
    </w:p>
    <w:p w14:paraId="5B0347BA"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i/>
          <w:iCs/>
          <w:sz w:val="28"/>
          <w:szCs w:val="28"/>
          <w:lang w:val="ru-RU" w:eastAsia="ru-RU"/>
        </w:rPr>
        <w:t>Налог на имущество.</w:t>
      </w:r>
      <w:r w:rsidRPr="00651FB5">
        <w:rPr>
          <w:rFonts w:ascii="Times New Roman" w:hAnsi="Times New Roman" w:cs="Times New Roman"/>
          <w:sz w:val="28"/>
          <w:szCs w:val="28"/>
          <w:lang w:val="ru-RU" w:eastAsia="ru-RU"/>
        </w:rPr>
        <w:t xml:space="preserve"> Плательщиками налога на имущество являются юридические лица, имеющие объект налогообложения на праве собственности, хозяйственного ведения или оперативного управления на территории РК, а также индивидуальные предприниматели, имеющие объект налогообложения на праве собственности на территории Казахстана. Юридические лица-нерезиденты Республики Казахстан являются плательщиками налога по объектам обложения, находящимся на территории РК. Определенные категории лиц, установленные ст. 351 НК РК, не являются плательщиками налога на имущество. К ним относятся, в частности, плательщики единого земельного налога в пределах установленных нормативов потребности, религиозные объединения и пр.</w:t>
      </w:r>
    </w:p>
    <w:p w14:paraId="27E39DD0"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Объектом налогообложения для юридических лиц и индивидуальных предпринимателей являются основные средства и нематериальные активы. При этом ст. 353 НК РК предусматривается имущество, не являющееся объектом налогообложения, как, например, земля, транспортные средства и иное имущество. Налоговой базой по объектам налогообложения юридических лиц и индивидуальных предпринимателей является среднегодовая остаточная стоимость объектов обложения, определяемая поданным бухгалтерского учета.</w:t>
      </w:r>
    </w:p>
    <w:p w14:paraId="6229F5F9"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По общему правилу, юридические лица и индивидуальные предприниматели исчисляют налог на имущество по ставке 1 процент к среднегодовой стоимости объектов налогообложения. Плательщики налога обязаны уплачивать в течение налогового периода (календарный год) текущие платежи по налогу на имущество. Суммы текущих платежей налога вносятся налогоплательщиком равными долями не позднее 20февраля, 20 мая, 20 августа и 20 ноября налогового периода. Окончательный расчет и уплата налога на имущество производится в срок не позднее десяти дней после </w:t>
      </w:r>
      <w:r w:rsidRPr="00651FB5">
        <w:rPr>
          <w:rFonts w:ascii="Times New Roman" w:hAnsi="Times New Roman" w:cs="Times New Roman"/>
          <w:sz w:val="28"/>
          <w:szCs w:val="28"/>
          <w:lang w:val="ru-RU" w:eastAsia="ru-RU"/>
        </w:rPr>
        <w:lastRenderedPageBreak/>
        <w:t>наступления срока представления декларации за налоговый период. Декларация по налогу на имущество представляется не позднее 31 марта года,  следующего за отчетным.</w:t>
      </w:r>
    </w:p>
    <w:p w14:paraId="7ECE413F"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i/>
          <w:iCs/>
          <w:sz w:val="28"/>
          <w:szCs w:val="28"/>
          <w:lang w:val="ru-RU" w:eastAsia="ru-RU"/>
        </w:rPr>
        <w:t xml:space="preserve">Налог на имущество физических лиц. </w:t>
      </w:r>
      <w:r w:rsidRPr="00651FB5">
        <w:rPr>
          <w:rFonts w:ascii="Times New Roman" w:hAnsi="Times New Roman" w:cs="Times New Roman"/>
          <w:sz w:val="28"/>
          <w:szCs w:val="28"/>
          <w:lang w:val="ru-RU" w:eastAsia="ru-RU"/>
        </w:rPr>
        <w:t>Плательщиками налога на имущество физических лиц являются физические лица, имеющие объект налогообложения на праве собственности. Объектом обложения налогом на имущество физических лиц являются принадлежащие им на праве собственности и не используемые в предпринимательской деятельности жилые помещения, дачные строения, гаражи и иные строения, сооружения, помещения, находящиеся на территории РК; объекты незавершенного строительства, находящиеся на территории РК — с момента проживания (эксплуатации). Ставки налога на имущество физических лиц составляют, согласно ст. 365 НК. от 0,1 до 1 процента от стоимости объекта налогообложения. Уплата налога производится в бюджет по местонахождению объектов обложения не позднее 1 октября отчетного налогового периода (календарный год).</w:t>
      </w:r>
    </w:p>
    <w:p w14:paraId="49AA0E63"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В связи с переходом Казахстана на рыночные отношения и развитием инвестиционного партнерства, отечественные и зарубежные компании, фирмы, вкладывая свой капитал в экономику нашей страны, имеют определенные доходы, используя при этом природные ресурсы и богатства республики. С помощью налогового законодательства регулируются особенности налогообложения деятельности юридических и физических лиц, по проведению операций по недропользованию, включая нефтяные операции, и устанавливается порядок исчисления и уплаты налогов и специальных платежей </w:t>
      </w:r>
      <w:proofErr w:type="spellStart"/>
      <w:r w:rsidRPr="00651FB5">
        <w:rPr>
          <w:rFonts w:ascii="Times New Roman" w:hAnsi="Times New Roman" w:cs="Times New Roman"/>
          <w:sz w:val="28"/>
          <w:szCs w:val="28"/>
          <w:lang w:val="ru-RU" w:eastAsia="ru-RU"/>
        </w:rPr>
        <w:t>недропользователей</w:t>
      </w:r>
      <w:proofErr w:type="spellEnd"/>
      <w:r w:rsidRPr="00651FB5">
        <w:rPr>
          <w:rFonts w:ascii="Times New Roman" w:hAnsi="Times New Roman" w:cs="Times New Roman"/>
          <w:sz w:val="28"/>
          <w:szCs w:val="28"/>
          <w:lang w:val="ru-RU" w:eastAsia="ru-RU"/>
        </w:rPr>
        <w:t xml:space="preserve">. К таким налогам относятся: 1) налог на сверхприбыль; 2)рентный налог на экспортируемую сырую нефть. Кроме них существуют специальные платежи </w:t>
      </w:r>
      <w:proofErr w:type="spellStart"/>
      <w:r w:rsidRPr="00651FB5">
        <w:rPr>
          <w:rFonts w:ascii="Times New Roman" w:hAnsi="Times New Roman" w:cs="Times New Roman"/>
          <w:sz w:val="28"/>
          <w:szCs w:val="28"/>
          <w:lang w:val="ru-RU" w:eastAsia="ru-RU"/>
        </w:rPr>
        <w:t>недропользователей</w:t>
      </w:r>
      <w:proofErr w:type="spellEnd"/>
      <w:r w:rsidRPr="00651FB5">
        <w:rPr>
          <w:rFonts w:ascii="Times New Roman" w:hAnsi="Times New Roman" w:cs="Times New Roman"/>
          <w:sz w:val="28"/>
          <w:szCs w:val="28"/>
          <w:lang w:val="ru-RU" w:eastAsia="ru-RU"/>
        </w:rPr>
        <w:t xml:space="preserve"> и называются они: 1) бонусом (подписного, коммерческого обнаружения); 2) роялти.</w:t>
      </w:r>
    </w:p>
    <w:p w14:paraId="1BF6D996"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i/>
          <w:iCs/>
          <w:sz w:val="28"/>
          <w:szCs w:val="28"/>
          <w:lang w:val="ru-RU" w:eastAsia="ru-RU"/>
        </w:rPr>
        <w:t>Бонусы</w:t>
      </w:r>
      <w:r w:rsidRPr="00651FB5">
        <w:rPr>
          <w:rFonts w:ascii="Times New Roman" w:hAnsi="Times New Roman" w:cs="Times New Roman"/>
          <w:sz w:val="28"/>
          <w:szCs w:val="28"/>
          <w:lang w:val="ru-RU" w:eastAsia="ru-RU"/>
        </w:rPr>
        <w:t xml:space="preserve"> являются фиксированными платежами </w:t>
      </w:r>
      <w:proofErr w:type="spellStart"/>
      <w:r w:rsidRPr="00651FB5">
        <w:rPr>
          <w:rFonts w:ascii="Times New Roman" w:hAnsi="Times New Roman" w:cs="Times New Roman"/>
          <w:sz w:val="28"/>
          <w:szCs w:val="28"/>
          <w:lang w:val="ru-RU" w:eastAsia="ru-RU"/>
        </w:rPr>
        <w:t>недропользователя</w:t>
      </w:r>
      <w:proofErr w:type="spellEnd"/>
      <w:r w:rsidRPr="00651FB5">
        <w:rPr>
          <w:rFonts w:ascii="Times New Roman" w:hAnsi="Times New Roman" w:cs="Times New Roman"/>
          <w:sz w:val="28"/>
          <w:szCs w:val="28"/>
          <w:lang w:val="ru-RU" w:eastAsia="ru-RU"/>
        </w:rPr>
        <w:t>. Недропользователь, исходя из индивидуальных условий проведения недропользования, выплачивает следующие виды бонусов: 1) подписной; 2) коммерческого обнаружения.</w:t>
      </w:r>
    </w:p>
    <w:p w14:paraId="68061F5D"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i/>
          <w:iCs/>
          <w:sz w:val="28"/>
          <w:szCs w:val="28"/>
          <w:lang w:val="ru-RU" w:eastAsia="ru-RU"/>
        </w:rPr>
        <w:t>Подписной бонус</w:t>
      </w:r>
      <w:r w:rsidRPr="00651FB5">
        <w:rPr>
          <w:rFonts w:ascii="Times New Roman" w:hAnsi="Times New Roman" w:cs="Times New Roman"/>
          <w:sz w:val="28"/>
          <w:szCs w:val="28"/>
          <w:lang w:val="ru-RU" w:eastAsia="ru-RU"/>
        </w:rPr>
        <w:t xml:space="preserve"> является разовым фиксированным платежом </w:t>
      </w:r>
      <w:proofErr w:type="spellStart"/>
      <w:r w:rsidRPr="00651FB5">
        <w:rPr>
          <w:rFonts w:ascii="Times New Roman" w:hAnsi="Times New Roman" w:cs="Times New Roman"/>
          <w:sz w:val="28"/>
          <w:szCs w:val="28"/>
          <w:lang w:val="ru-RU" w:eastAsia="ru-RU"/>
        </w:rPr>
        <w:t>недропользователя</w:t>
      </w:r>
      <w:proofErr w:type="spellEnd"/>
      <w:r w:rsidRPr="00651FB5">
        <w:rPr>
          <w:rFonts w:ascii="Times New Roman" w:hAnsi="Times New Roman" w:cs="Times New Roman"/>
          <w:sz w:val="28"/>
          <w:szCs w:val="28"/>
          <w:lang w:val="ru-RU" w:eastAsia="ru-RU"/>
        </w:rPr>
        <w:t xml:space="preserve"> за право осуществления деятельности по недропользованию на контрактной территории. Стартовые размеры </w:t>
      </w:r>
      <w:r w:rsidRPr="00651FB5">
        <w:rPr>
          <w:rFonts w:ascii="Times New Roman" w:hAnsi="Times New Roman" w:cs="Times New Roman"/>
          <w:sz w:val="28"/>
          <w:szCs w:val="28"/>
          <w:lang w:val="ru-RU" w:eastAsia="ru-RU"/>
        </w:rPr>
        <w:lastRenderedPageBreak/>
        <w:t>подписных бонусов определяются Правительством РК на основе расчета с учетом объема полезных ископаемых и экономической ценности месторождения. Окончательный размер подписного бонуса устанавливается комиссией по результатам проведенного конкурса инвестиционных программ на получение права недропользования и закрепляется в контракте с учетом экономической ценности передаваемых для недропользования месторождений(контрактных территорий), но не ниже стартовых размеров (Письмо НК МФ РК «Касательно установления размера подписного бонуса и возмещения исторических затрат по общераспространенным полезным ископаемым и подземным водам» от4 марта 2004 г.). Подписной бонус уплачивается в бюджет не позднее тридцати календарных дней с даты вступления контракта в силу.</w:t>
      </w:r>
    </w:p>
    <w:p w14:paraId="4DEE24C0"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i/>
          <w:iCs/>
          <w:sz w:val="28"/>
          <w:szCs w:val="28"/>
          <w:lang w:val="ru-RU" w:eastAsia="ru-RU"/>
        </w:rPr>
        <w:t>Бонус коммерческого обнаружения</w:t>
      </w:r>
      <w:r w:rsidRPr="00651FB5">
        <w:rPr>
          <w:rFonts w:ascii="Times New Roman" w:hAnsi="Times New Roman" w:cs="Times New Roman"/>
          <w:sz w:val="28"/>
          <w:szCs w:val="28"/>
          <w:lang w:val="ru-RU" w:eastAsia="ru-RU"/>
        </w:rPr>
        <w:t xml:space="preserve"> Коммерческое обнаружение—это запасы определенного вида полезных ископаемых, открытые в пределах контрактной территории, которые являются экономически эффективными для добычи. Бонус коммерческого обнаружения уплачивается за каждое коммерческое обнаружение на контрактной территории, в том числе за обнаружение полезных ископаемых в ходе проведения дополнительной разведки месторождений, приводящей к увеличению первоначально установленных извлекаемых запасов.</w:t>
      </w:r>
    </w:p>
    <w:p w14:paraId="4404BE27"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Однако по контрактам на проведение разведки месторождений полезных ископаемых, не предусматривающих последующей их добычи, бонус коммерческого обнаружения не уплачивается. Размер бонуса коммерческого обнаружения определяется исходя из объекта налогообложения, базы исчисления и ставки.</w:t>
      </w:r>
    </w:p>
    <w:p w14:paraId="04FFC74C"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Для исчисления размера бонуса коммерческого обнаружения: 1) объектом налогообложения является объем утвержденных уполномоченным для этих целей государственным органом извлекаемых запасов полезных ископаемых на месторождении; 2) базой исчисления платежа является стоимость объема утвержденных извлекаемых запасов полезных ископаемых. Стоимость извлекаемых запасов рассчитывается по биржевой цене, установленной на Международной(Лондонской) бирже, данного полезного ископаемого на дату осуществления платежа. В случае, когда на полезные ископаемые не установлена биржевая цена, стоимость извлекаемых запасов определяется из суммы плановых затрат на добычу, скорректированных на размер плановой рентабельности, указанных в Рабочей программе, утвержденной </w:t>
      </w:r>
      <w:r w:rsidRPr="00651FB5">
        <w:rPr>
          <w:rFonts w:ascii="Times New Roman" w:hAnsi="Times New Roman" w:cs="Times New Roman"/>
          <w:sz w:val="28"/>
          <w:szCs w:val="28"/>
          <w:lang w:val="ru-RU" w:eastAsia="ru-RU"/>
        </w:rPr>
        <w:lastRenderedPageBreak/>
        <w:t>компетентным органом. Бонус коммерческого обнаружения уплачивается по ставке 0,1 процента от базы исчисления.</w:t>
      </w:r>
    </w:p>
    <w:p w14:paraId="638D5C04"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i/>
          <w:iCs/>
          <w:sz w:val="28"/>
          <w:szCs w:val="28"/>
          <w:lang w:val="ru-RU" w:eastAsia="ru-RU"/>
        </w:rPr>
        <w:t>Роялти</w:t>
      </w:r>
      <w:r w:rsidRPr="00651FB5">
        <w:rPr>
          <w:rFonts w:ascii="Times New Roman" w:hAnsi="Times New Roman" w:cs="Times New Roman"/>
          <w:sz w:val="28"/>
          <w:szCs w:val="28"/>
          <w:lang w:val="ru-RU" w:eastAsia="ru-RU"/>
        </w:rPr>
        <w:t xml:space="preserve"> — это платеж за: право пользования недрами в процессе добычи полезных ископаемых и переработки техногенных образований; использование или право использования авторских прав, программного обеспечения, патентов, чертежей или моделей, товарных знаков или других подобных видов прав; использование или право использования промышленного, торгового или научно-исследовательского оборудования; использование «ноу-хау»; использование или право использования кинофильмов, видеофильмов, звукозаписи или иных средств записи.</w:t>
      </w:r>
    </w:p>
    <w:p w14:paraId="410FE224"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Роялти уплачивается </w:t>
      </w:r>
      <w:proofErr w:type="spellStart"/>
      <w:r w:rsidRPr="00651FB5">
        <w:rPr>
          <w:rFonts w:ascii="Times New Roman" w:hAnsi="Times New Roman" w:cs="Times New Roman"/>
          <w:sz w:val="28"/>
          <w:szCs w:val="28"/>
          <w:lang w:val="ru-RU" w:eastAsia="ru-RU"/>
        </w:rPr>
        <w:t>недропользователем</w:t>
      </w:r>
      <w:proofErr w:type="spellEnd"/>
      <w:r w:rsidRPr="00651FB5">
        <w:rPr>
          <w:rFonts w:ascii="Times New Roman" w:hAnsi="Times New Roman" w:cs="Times New Roman"/>
          <w:sz w:val="28"/>
          <w:szCs w:val="28"/>
          <w:lang w:val="ru-RU" w:eastAsia="ru-RU"/>
        </w:rPr>
        <w:t xml:space="preserve"> в отдельности по каждому виду добываемых на территории РК полезных ископаемых, независимо от того, были ли они реализованы(отгружены) покупателям или использованы на собственные нужды. Роялти в основном уплачивается в денежной форме. Однако, в ходе осуществления деятельности по контракту денежная форма выплаты роялти по решению Правительства РК может быть заменена натуральной формой в порядке, установленном дополнительным соглашением с компетентным органом. Плательщиками роялти являются </w:t>
      </w:r>
      <w:proofErr w:type="spellStart"/>
      <w:r w:rsidRPr="00651FB5">
        <w:rPr>
          <w:rFonts w:ascii="Times New Roman" w:hAnsi="Times New Roman" w:cs="Times New Roman"/>
          <w:sz w:val="28"/>
          <w:szCs w:val="28"/>
          <w:lang w:val="ru-RU" w:eastAsia="ru-RU"/>
        </w:rPr>
        <w:t>недропользователи</w:t>
      </w:r>
      <w:proofErr w:type="spellEnd"/>
      <w:r w:rsidRPr="00651FB5">
        <w:rPr>
          <w:rFonts w:ascii="Times New Roman" w:hAnsi="Times New Roman" w:cs="Times New Roman"/>
          <w:sz w:val="28"/>
          <w:szCs w:val="28"/>
          <w:lang w:val="ru-RU" w:eastAsia="ru-RU"/>
        </w:rPr>
        <w:t>, осуществляющие добычу полезных ископаемых, включая извлечение полезных ископаемых из техногенных минеральных образований, независимо от того, имела ли место их реализация в отчетном периоде. Размер роялти определяется исходя из объекта налогообложения, базы исчисления и ставки. Объектом налогообложения является объем добытых полезных ископаемых или объем первого товарного продукта, полученного из фактически добытых полезных ископаемых. Первыми товарными продуктами могут быть: 1) собственно полезные ископаемые: нефть, природный газ и газовый конденсат; уголь и горючие сланцы: товарные руды; подземные воды, в том числе прошедшие первичную обработку; слюда, асбест, сырье для производства строительных материалов; нерудное сырье для металлургии; 2) драгоценные металлы, металлы, содержащиеся в песке, руде, концентрате; 3) концентраты черных, цветных, редких и радиоактивных металлов, горно-химического сырья; 4) драгоценные камни, самоцветное и пьезооптическое сырье, прошедшее первичную обработку; 5) подругам полезным ископаемым — минеральное сырье, прошедшее первичную обработку.</w:t>
      </w:r>
    </w:p>
    <w:p w14:paraId="19634D02"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 xml:space="preserve">Если предусматривается извлечение на поверхность газообразных углеводородов совместно с жидкими углеводородами, в целях исчисления </w:t>
      </w:r>
      <w:r w:rsidRPr="00651FB5">
        <w:rPr>
          <w:rFonts w:ascii="Times New Roman" w:hAnsi="Times New Roman" w:cs="Times New Roman"/>
          <w:sz w:val="28"/>
          <w:szCs w:val="28"/>
          <w:lang w:val="ru-RU" w:eastAsia="ru-RU"/>
        </w:rPr>
        <w:lastRenderedPageBreak/>
        <w:t>роялти такие газообразные углеводороды переводятся в сырую нефть через соотношение: 1 тысяча кубических метров газообразных углеводородов соответствует 0,857 тонны сырой нефти.</w:t>
      </w:r>
    </w:p>
    <w:p w14:paraId="118DF59C" w14:textId="77777777" w:rsidR="008C040A" w:rsidRPr="00651FB5" w:rsidRDefault="008C040A" w:rsidP="00651FB5">
      <w:pPr>
        <w:spacing w:before="100" w:beforeAutospacing="1" w:after="100" w:afterAutospacing="1"/>
        <w:jc w:val="both"/>
        <w:rPr>
          <w:rFonts w:ascii="Times New Roman" w:hAnsi="Times New Roman" w:cs="Times New Roman"/>
          <w:sz w:val="28"/>
          <w:szCs w:val="28"/>
          <w:lang w:val="ru-RU" w:eastAsia="ru-RU"/>
        </w:rPr>
      </w:pPr>
      <w:r w:rsidRPr="00651FB5">
        <w:rPr>
          <w:rFonts w:ascii="Times New Roman" w:hAnsi="Times New Roman" w:cs="Times New Roman"/>
          <w:sz w:val="28"/>
          <w:szCs w:val="28"/>
          <w:lang w:val="ru-RU" w:eastAsia="ru-RU"/>
        </w:rPr>
        <w:t>Роялти уплачиваются по твердым полезным ископаемым, включая золото, серебро, платину, другие драгоценные металлы и драгоценные камни - по ставкам, определяемым Правительством РК.</w:t>
      </w:r>
    </w:p>
    <w:p w14:paraId="0E1417C6" w14:textId="77777777" w:rsidR="008C040A" w:rsidRPr="00651FB5" w:rsidRDefault="008C040A" w:rsidP="00651FB5">
      <w:pPr>
        <w:pStyle w:val="a3"/>
        <w:jc w:val="both"/>
        <w:rPr>
          <w:sz w:val="28"/>
          <w:szCs w:val="28"/>
        </w:rPr>
      </w:pPr>
    </w:p>
    <w:p w14:paraId="33E0BFF4" w14:textId="77777777" w:rsidR="008C040A" w:rsidRPr="00651FB5" w:rsidRDefault="008C040A" w:rsidP="00651FB5">
      <w:pPr>
        <w:pStyle w:val="a3"/>
        <w:jc w:val="both"/>
        <w:rPr>
          <w:sz w:val="28"/>
          <w:szCs w:val="28"/>
        </w:rPr>
      </w:pPr>
      <w:r w:rsidRPr="00651FB5">
        <w:rPr>
          <w:sz w:val="28"/>
          <w:szCs w:val="28"/>
        </w:rPr>
        <w:t>Под</w:t>
      </w:r>
      <w:r w:rsidRPr="00651FB5">
        <w:rPr>
          <w:i/>
          <w:iCs/>
          <w:sz w:val="28"/>
          <w:szCs w:val="28"/>
        </w:rPr>
        <w:t xml:space="preserve"> денежной системой</w:t>
      </w:r>
      <w:r w:rsidRPr="00651FB5">
        <w:rPr>
          <w:sz w:val="28"/>
          <w:szCs w:val="28"/>
        </w:rPr>
        <w:t xml:space="preserve"> понимаются сложившиеся исторически и закрепленные национальным законодательством организационные формы функционирования денег в стране. Денежная система включает в себя следующие элементы: официальная денежная единица, виды денежных знаков; порядок эмиссии денег; режим валютного обращения; организация денежного обращения.</w:t>
      </w:r>
    </w:p>
    <w:p w14:paraId="5030AFE2" w14:textId="77777777" w:rsidR="008C040A" w:rsidRPr="00651FB5" w:rsidRDefault="008C040A" w:rsidP="00651FB5">
      <w:pPr>
        <w:pStyle w:val="a3"/>
        <w:jc w:val="both"/>
        <w:rPr>
          <w:sz w:val="28"/>
          <w:szCs w:val="28"/>
        </w:rPr>
      </w:pPr>
      <w:r w:rsidRPr="00651FB5">
        <w:rPr>
          <w:b/>
          <w:bCs/>
          <w:sz w:val="28"/>
          <w:szCs w:val="28"/>
          <w:u w:val="single"/>
        </w:rPr>
        <w:t>Рентный налог на экспортируемую сырую нефть.</w:t>
      </w:r>
    </w:p>
    <w:p w14:paraId="76D84C70" w14:textId="77777777" w:rsidR="008C040A" w:rsidRPr="00651FB5" w:rsidRDefault="008C040A" w:rsidP="00651FB5">
      <w:pPr>
        <w:pStyle w:val="a3"/>
        <w:jc w:val="both"/>
        <w:rPr>
          <w:sz w:val="28"/>
          <w:szCs w:val="28"/>
        </w:rPr>
      </w:pPr>
      <w:r w:rsidRPr="00651FB5">
        <w:rPr>
          <w:sz w:val="28"/>
          <w:szCs w:val="28"/>
        </w:rPr>
        <w:t xml:space="preserve">Плательщиками рентного налога на экспортируемую сырую нефть являются физические и юридические лица, реализующие сырую нефть на экспорт, за исключением </w:t>
      </w:r>
      <w:proofErr w:type="spellStart"/>
      <w:r w:rsidRPr="00651FB5">
        <w:rPr>
          <w:sz w:val="28"/>
          <w:szCs w:val="28"/>
        </w:rPr>
        <w:t>недропользователей</w:t>
      </w:r>
      <w:proofErr w:type="spellEnd"/>
      <w:r w:rsidRPr="00651FB5">
        <w:rPr>
          <w:sz w:val="28"/>
          <w:szCs w:val="28"/>
        </w:rPr>
        <w:t xml:space="preserve">, заключивших контракты о разделе продукции. Объектом обложения рентным налогом на экспортируемую сырую нефть является объем сырой нефти, реализуемой на экспорт. Базой исчисления рентного налога на экспортируемую сырую нефть является стоимость экспортируемой сырой нефти исходя из фактически реализуемого на экспорт объема сырой нефти и рыночной цены с учетом качественных характеристик сырой нефти за вычетом расходов на ее транспортировку. Рыночная цена реализуемой сырой нефти складывается как средневзвешенная цена превалирующих в отчетном периоде (ежедневно) цен продаж на рынке в отношении перечня сходных сортов сырой нефти, реализуемой в международной торговле нефти. Скидка на качество сырой нефти предоставляется в том случае, если показатели качества сырой нефти </w:t>
      </w:r>
      <w:proofErr w:type="spellStart"/>
      <w:r w:rsidRPr="00651FB5">
        <w:rPr>
          <w:sz w:val="28"/>
          <w:szCs w:val="28"/>
        </w:rPr>
        <w:t>недропользователя</w:t>
      </w:r>
      <w:proofErr w:type="spellEnd"/>
      <w:r w:rsidRPr="00651FB5">
        <w:rPr>
          <w:sz w:val="28"/>
          <w:szCs w:val="28"/>
        </w:rPr>
        <w:t xml:space="preserve"> ниже показателей смеси сырой нефти, которая транспортируется через магистральный трубопровод. Наценка на качество сырой нефти предоставляется, если показатели качества сырой нефти </w:t>
      </w:r>
      <w:proofErr w:type="spellStart"/>
      <w:r w:rsidRPr="00651FB5">
        <w:rPr>
          <w:sz w:val="28"/>
          <w:szCs w:val="28"/>
        </w:rPr>
        <w:t>недропользователя</w:t>
      </w:r>
      <w:proofErr w:type="spellEnd"/>
      <w:r w:rsidRPr="00651FB5">
        <w:rPr>
          <w:sz w:val="28"/>
          <w:szCs w:val="28"/>
        </w:rPr>
        <w:t xml:space="preserve"> выше показателей смеси сырой нефти, которая транспортируется через магистральный трубопровод. Перечень сходных сортов сырой нефти определяется Правительством РК. Ежедневная средняя цена котировки сырой нефти определяется как среднеарифметическая цена между ценами при открытии и закрытии биржи.</w:t>
      </w:r>
    </w:p>
    <w:p w14:paraId="62F94EA2" w14:textId="77777777" w:rsidR="008C040A" w:rsidRPr="00651FB5" w:rsidRDefault="008C040A" w:rsidP="00651FB5">
      <w:pPr>
        <w:jc w:val="both"/>
        <w:rPr>
          <w:rFonts w:ascii="Times New Roman" w:hAnsi="Times New Roman" w:cs="Times New Roman"/>
          <w:snapToGrid w:val="0"/>
          <w:sz w:val="28"/>
          <w:szCs w:val="28"/>
          <w:lang w:val="ru-RU" w:eastAsia="ru-RU"/>
        </w:rPr>
      </w:pPr>
    </w:p>
    <w:p w14:paraId="114A9710" w14:textId="77777777" w:rsidR="008C040A" w:rsidRPr="00651FB5" w:rsidRDefault="008C040A" w:rsidP="00651FB5">
      <w:pPr>
        <w:pStyle w:val="a3"/>
        <w:jc w:val="both"/>
        <w:rPr>
          <w:sz w:val="28"/>
          <w:szCs w:val="28"/>
        </w:rPr>
      </w:pPr>
      <w:r w:rsidRPr="00651FB5">
        <w:rPr>
          <w:i/>
          <w:iCs/>
          <w:sz w:val="28"/>
          <w:szCs w:val="28"/>
        </w:rPr>
        <w:lastRenderedPageBreak/>
        <w:t>Налог на сверхприбыль.</w:t>
      </w:r>
      <w:r w:rsidRPr="00651FB5">
        <w:rPr>
          <w:sz w:val="28"/>
          <w:szCs w:val="28"/>
        </w:rPr>
        <w:t xml:space="preserve"> Плательщиками налога на сверхприбыль являются </w:t>
      </w:r>
      <w:proofErr w:type="spellStart"/>
      <w:r w:rsidRPr="00651FB5">
        <w:rPr>
          <w:sz w:val="28"/>
          <w:szCs w:val="28"/>
        </w:rPr>
        <w:t>недропользователи</w:t>
      </w:r>
      <w:proofErr w:type="spellEnd"/>
      <w:r w:rsidRPr="00651FB5">
        <w:rPr>
          <w:sz w:val="28"/>
          <w:szCs w:val="28"/>
        </w:rPr>
        <w:t xml:space="preserve">, за исключением осуществляющих деятельность по контрактам о разделе продукции, на добычу общераспространенных полезных ископаемых и подземных вод, а также строительство и эксплуатацию подземных сооружении, не связанных с разведкой и добычей, при условии, что данные контракты не предусматривают добычу других видов полезных ископаемых. Объектом обложения налогов на сверхприбыль является часть чистого дохода </w:t>
      </w:r>
      <w:proofErr w:type="spellStart"/>
      <w:r w:rsidRPr="00651FB5">
        <w:rPr>
          <w:sz w:val="28"/>
          <w:szCs w:val="28"/>
        </w:rPr>
        <w:t>недропользователя</w:t>
      </w:r>
      <w:proofErr w:type="spellEnd"/>
      <w:r w:rsidRPr="00651FB5">
        <w:rPr>
          <w:sz w:val="28"/>
          <w:szCs w:val="28"/>
        </w:rPr>
        <w:t xml:space="preserve"> по каждому отдельному контракту за налоговый период.</w:t>
      </w:r>
    </w:p>
    <w:p w14:paraId="7591FE1A" w14:textId="77777777" w:rsidR="008C040A" w:rsidRPr="00651FB5" w:rsidRDefault="008C040A" w:rsidP="00651FB5">
      <w:pPr>
        <w:pStyle w:val="a3"/>
        <w:jc w:val="both"/>
        <w:rPr>
          <w:sz w:val="28"/>
          <w:szCs w:val="28"/>
        </w:rPr>
      </w:pPr>
      <w:r w:rsidRPr="00651FB5">
        <w:rPr>
          <w:sz w:val="28"/>
          <w:szCs w:val="28"/>
        </w:rPr>
        <w:t xml:space="preserve">Налоговой базой является часть чистого дохода </w:t>
      </w:r>
      <w:proofErr w:type="spellStart"/>
      <w:r w:rsidRPr="00651FB5">
        <w:rPr>
          <w:sz w:val="28"/>
          <w:szCs w:val="28"/>
        </w:rPr>
        <w:t>недропользователя</w:t>
      </w:r>
      <w:proofErr w:type="spellEnd"/>
      <w:r w:rsidRPr="00651FB5">
        <w:rPr>
          <w:sz w:val="28"/>
          <w:szCs w:val="28"/>
        </w:rPr>
        <w:t xml:space="preserve"> по каждому отдельному контракту за налоговый период, превышающая 20 процентов от суммы вычетов. Вычеты производятся налогоплательщиком при наличии документов, подтверждающих расходы, связанные с получением совокупного годового дохода. Данные расходы подлежат вычету в том налоговом периоде, в котором они фактически произведены, за исключением расходов будущих периодов. Расходы будущих периодов подлежат вычету в том налоговом периоде, к которому они относятся.</w:t>
      </w:r>
    </w:p>
    <w:p w14:paraId="7CCE1B9C" w14:textId="77777777" w:rsidR="008C040A" w:rsidRPr="00651FB5" w:rsidRDefault="008C040A" w:rsidP="00651FB5">
      <w:pPr>
        <w:pStyle w:val="a3"/>
        <w:jc w:val="both"/>
        <w:rPr>
          <w:sz w:val="28"/>
          <w:szCs w:val="28"/>
        </w:rPr>
      </w:pPr>
      <w:r w:rsidRPr="00651FB5">
        <w:rPr>
          <w:sz w:val="28"/>
          <w:szCs w:val="28"/>
        </w:rPr>
        <w:t>Облагаемая налогом на сверхприбыль сумма корректируется на сумму фактически понесенных затрат на обучение казахстанских кадров и (или) прироста фиксированных активов, но не более десяти процентов от облагаемой суммы.</w:t>
      </w:r>
    </w:p>
    <w:p w14:paraId="0A062CBB" w14:textId="77777777" w:rsidR="00940193" w:rsidRDefault="00940193" w:rsidP="00940193">
      <w:pPr>
        <w:jc w:val="center"/>
        <w:rPr>
          <w:rFonts w:ascii="Times New Roman" w:hAnsi="Times New Roman" w:cs="Times New Roman"/>
          <w:b/>
          <w:snapToGrid w:val="0"/>
          <w:sz w:val="28"/>
          <w:lang w:val="ru-RU" w:eastAsia="ru-RU"/>
        </w:rPr>
      </w:pPr>
    </w:p>
    <w:p w14:paraId="29EEBB8E" w14:textId="77777777" w:rsidR="008C040A" w:rsidRPr="00940193" w:rsidRDefault="00940193" w:rsidP="00940193">
      <w:pPr>
        <w:jc w:val="center"/>
        <w:rPr>
          <w:rFonts w:ascii="Times New Roman" w:hAnsi="Times New Roman" w:cs="Times New Roman"/>
          <w:b/>
          <w:snapToGrid w:val="0"/>
          <w:sz w:val="28"/>
          <w:lang w:val="ru-RU" w:eastAsia="ru-RU"/>
        </w:rPr>
      </w:pPr>
      <w:r w:rsidRPr="00940193">
        <w:rPr>
          <w:rFonts w:ascii="Times New Roman" w:hAnsi="Times New Roman" w:cs="Times New Roman"/>
          <w:b/>
          <w:snapToGrid w:val="0"/>
          <w:sz w:val="28"/>
          <w:lang w:val="ru-RU" w:eastAsia="ru-RU"/>
        </w:rPr>
        <w:t>Лекция</w:t>
      </w:r>
      <w:r>
        <w:rPr>
          <w:rFonts w:ascii="Times New Roman" w:hAnsi="Times New Roman" w:cs="Times New Roman"/>
          <w:b/>
          <w:snapToGrid w:val="0"/>
          <w:sz w:val="28"/>
          <w:lang w:val="ru-RU" w:eastAsia="ru-RU"/>
        </w:rPr>
        <w:t xml:space="preserve"> 8.</w:t>
      </w:r>
    </w:p>
    <w:p w14:paraId="469E0436" w14:textId="77777777" w:rsidR="00326964" w:rsidRPr="00651FB5" w:rsidRDefault="00940193" w:rsidP="00940193">
      <w:pPr>
        <w:pStyle w:val="a3"/>
        <w:jc w:val="center"/>
        <w:rPr>
          <w:b/>
          <w:sz w:val="28"/>
          <w:szCs w:val="28"/>
        </w:rPr>
      </w:pPr>
      <w:r w:rsidRPr="00651FB5">
        <w:rPr>
          <w:b/>
          <w:sz w:val="28"/>
          <w:szCs w:val="28"/>
        </w:rPr>
        <w:t>М</w:t>
      </w:r>
      <w:r>
        <w:rPr>
          <w:b/>
          <w:sz w:val="28"/>
          <w:szCs w:val="28"/>
        </w:rPr>
        <w:t xml:space="preserve">еждународные </w:t>
      </w:r>
      <w:r w:rsidR="00326964" w:rsidRPr="00651FB5">
        <w:rPr>
          <w:b/>
          <w:sz w:val="28"/>
          <w:szCs w:val="28"/>
        </w:rPr>
        <w:t xml:space="preserve">правовые отношения в </w:t>
      </w:r>
      <w:r w:rsidR="00A625D1">
        <w:rPr>
          <w:b/>
          <w:sz w:val="28"/>
          <w:szCs w:val="28"/>
        </w:rPr>
        <w:t>экономике</w:t>
      </w:r>
      <w:r>
        <w:rPr>
          <w:b/>
          <w:sz w:val="28"/>
          <w:szCs w:val="28"/>
        </w:rPr>
        <w:t>.</w:t>
      </w:r>
    </w:p>
    <w:p w14:paraId="37146C5A" w14:textId="77777777" w:rsidR="00D62DF4" w:rsidRPr="00651FB5" w:rsidRDefault="00D62DF4" w:rsidP="00940193">
      <w:pPr>
        <w:spacing w:before="100" w:beforeAutospacing="1" w:after="100" w:afterAutospacing="1" w:line="240" w:lineRule="auto"/>
        <w:jc w:val="center"/>
        <w:rPr>
          <w:rFonts w:ascii="Times New Roman" w:eastAsia="Times New Roman" w:hAnsi="Times New Roman" w:cs="Times New Roman"/>
          <w:color w:val="000000"/>
          <w:sz w:val="28"/>
          <w:szCs w:val="28"/>
          <w:lang w:val="ru-RU" w:eastAsia="ru-RU"/>
        </w:rPr>
      </w:pPr>
      <w:r w:rsidRPr="00651FB5">
        <w:rPr>
          <w:rFonts w:ascii="Times New Roman" w:hAnsi="Times New Roman" w:cs="Times New Roman"/>
          <w:b/>
          <w:snapToGrid w:val="0"/>
          <w:sz w:val="28"/>
          <w:szCs w:val="28"/>
          <w:lang w:val="ru-RU" w:eastAsia="ru-RU"/>
        </w:rPr>
        <w:t xml:space="preserve">Целью </w:t>
      </w:r>
      <w:r w:rsidRPr="00651FB5">
        <w:rPr>
          <w:rFonts w:ascii="Times New Roman" w:hAnsi="Times New Roman" w:cs="Times New Roman"/>
          <w:snapToGrid w:val="0"/>
          <w:sz w:val="28"/>
          <w:szCs w:val="28"/>
          <w:lang w:val="ru-RU" w:eastAsia="ru-RU"/>
        </w:rPr>
        <w:t xml:space="preserve">данной лекции является ознакомление студентов с основными  характеристиками </w:t>
      </w:r>
      <w:r w:rsidRPr="00254723">
        <w:rPr>
          <w:rFonts w:ascii="Times New Roman" w:eastAsia="Times New Roman" w:hAnsi="Times New Roman" w:cs="Times New Roman"/>
          <w:bCs/>
          <w:color w:val="000000"/>
          <w:sz w:val="28"/>
          <w:szCs w:val="28"/>
          <w:lang w:val="ru-RU" w:eastAsia="ru-RU"/>
        </w:rPr>
        <w:t>международного экономического права</w:t>
      </w:r>
    </w:p>
    <w:p w14:paraId="258D7F48" w14:textId="77777777" w:rsidR="00D62DF4" w:rsidRPr="00651FB5" w:rsidRDefault="00D62DF4" w:rsidP="00651FB5">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651FB5">
        <w:rPr>
          <w:rFonts w:ascii="Times New Roman" w:eastAsia="Times New Roman" w:hAnsi="Times New Roman" w:cs="Times New Roman"/>
          <w:b/>
          <w:bCs/>
          <w:color w:val="000000"/>
          <w:sz w:val="28"/>
          <w:szCs w:val="28"/>
          <w:lang w:val="ru-RU" w:eastAsia="ru-RU"/>
        </w:rPr>
        <w:t>1. Понятие и предмет международного экономического права</w:t>
      </w:r>
    </w:p>
    <w:p w14:paraId="4058A4AE" w14:textId="77777777" w:rsidR="00D62DF4" w:rsidRPr="00651FB5" w:rsidRDefault="00D62DF4" w:rsidP="00651FB5">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651FB5">
        <w:rPr>
          <w:rFonts w:ascii="Times New Roman" w:eastAsia="Times New Roman" w:hAnsi="Times New Roman" w:cs="Times New Roman"/>
          <w:color w:val="000000"/>
          <w:sz w:val="28"/>
          <w:szCs w:val="28"/>
          <w:lang w:val="ru-RU" w:eastAsia="ru-RU"/>
        </w:rPr>
        <w:t xml:space="preserve">Международное экономическое право - это система норм, регулирующих отношения между субъектами МП в связи с их деятельностью в области международных экономических отношений (торговая, финансовая, инвестиционная, </w:t>
      </w:r>
      <w:proofErr w:type="spellStart"/>
      <w:r w:rsidRPr="00651FB5">
        <w:rPr>
          <w:rFonts w:ascii="Times New Roman" w:eastAsia="Times New Roman" w:hAnsi="Times New Roman" w:cs="Times New Roman"/>
          <w:color w:val="000000"/>
          <w:sz w:val="28"/>
          <w:szCs w:val="28"/>
          <w:lang w:val="ru-RU" w:eastAsia="ru-RU"/>
        </w:rPr>
        <w:t>трудоресурсная</w:t>
      </w:r>
      <w:proofErr w:type="spellEnd"/>
      <w:r w:rsidRPr="00651FB5">
        <w:rPr>
          <w:rFonts w:ascii="Times New Roman" w:eastAsia="Times New Roman" w:hAnsi="Times New Roman" w:cs="Times New Roman"/>
          <w:color w:val="000000"/>
          <w:sz w:val="28"/>
          <w:szCs w:val="28"/>
          <w:lang w:val="ru-RU" w:eastAsia="ru-RU"/>
        </w:rPr>
        <w:t xml:space="preserve"> сферы).</w:t>
      </w:r>
      <w:r w:rsidRPr="00651FB5">
        <w:rPr>
          <w:rFonts w:ascii="Times New Roman" w:eastAsia="Times New Roman" w:hAnsi="Times New Roman" w:cs="Times New Roman"/>
          <w:color w:val="000000"/>
          <w:sz w:val="28"/>
          <w:szCs w:val="28"/>
          <w:lang w:val="ru-RU" w:eastAsia="ru-RU"/>
        </w:rPr>
        <w:br/>
        <w:t>Предметом регулирования международного экономического права являются две группы отношений:</w:t>
      </w:r>
      <w:r w:rsidRPr="00651FB5">
        <w:rPr>
          <w:rFonts w:ascii="Times New Roman" w:eastAsia="Times New Roman" w:hAnsi="Times New Roman" w:cs="Times New Roman"/>
          <w:color w:val="000000"/>
          <w:sz w:val="28"/>
          <w:szCs w:val="28"/>
          <w:lang w:val="ru-RU" w:eastAsia="ru-RU"/>
        </w:rPr>
        <w:br/>
        <w:t>1) между публичными лицами по поводу трансграничного движения ресурсов на двух и многостороннем уровне;</w:t>
      </w:r>
      <w:r w:rsidRPr="00651FB5">
        <w:rPr>
          <w:rFonts w:ascii="Times New Roman" w:eastAsia="Times New Roman" w:hAnsi="Times New Roman" w:cs="Times New Roman"/>
          <w:color w:val="000000"/>
          <w:sz w:val="28"/>
          <w:szCs w:val="28"/>
          <w:lang w:val="ru-RU" w:eastAsia="ru-RU"/>
        </w:rPr>
        <w:br/>
        <w:t xml:space="preserve">2) между публичными лицами по поводу внутренних правовых режимов, в которых взаимодействуют в международных экономических отношениях частные лица, перемещаются на частноправовом уровне товары, услуги, </w:t>
      </w:r>
      <w:r w:rsidRPr="00651FB5">
        <w:rPr>
          <w:rFonts w:ascii="Times New Roman" w:eastAsia="Times New Roman" w:hAnsi="Times New Roman" w:cs="Times New Roman"/>
          <w:color w:val="000000"/>
          <w:sz w:val="28"/>
          <w:szCs w:val="28"/>
          <w:lang w:val="ru-RU" w:eastAsia="ru-RU"/>
        </w:rPr>
        <w:lastRenderedPageBreak/>
        <w:t>финансы, инвестиции, рабочая сила и др.</w:t>
      </w:r>
      <w:r w:rsidRPr="00651FB5">
        <w:rPr>
          <w:rFonts w:ascii="Times New Roman" w:eastAsia="Times New Roman" w:hAnsi="Times New Roman" w:cs="Times New Roman"/>
          <w:color w:val="000000"/>
          <w:sz w:val="28"/>
          <w:szCs w:val="28"/>
          <w:lang w:val="ru-RU" w:eastAsia="ru-RU"/>
        </w:rPr>
        <w:br/>
        <w:t>Субъектами международного экономического права являются:</w:t>
      </w:r>
      <w:r w:rsidRPr="00651FB5">
        <w:rPr>
          <w:rFonts w:ascii="Times New Roman" w:eastAsia="Times New Roman" w:hAnsi="Times New Roman" w:cs="Times New Roman"/>
          <w:color w:val="000000"/>
          <w:sz w:val="28"/>
          <w:szCs w:val="28"/>
          <w:lang w:val="ru-RU" w:eastAsia="ru-RU"/>
        </w:rPr>
        <w:br/>
        <w:t>а) государства;</w:t>
      </w:r>
      <w:r w:rsidRPr="00651FB5">
        <w:rPr>
          <w:rFonts w:ascii="Times New Roman" w:eastAsia="Times New Roman" w:hAnsi="Times New Roman" w:cs="Times New Roman"/>
          <w:color w:val="000000"/>
          <w:sz w:val="28"/>
          <w:szCs w:val="28"/>
          <w:lang w:val="ru-RU" w:eastAsia="ru-RU"/>
        </w:rPr>
        <w:br/>
        <w:t>б) международные организации.</w:t>
      </w:r>
      <w:r w:rsidRPr="00651FB5">
        <w:rPr>
          <w:rFonts w:ascii="Times New Roman" w:eastAsia="Times New Roman" w:hAnsi="Times New Roman" w:cs="Times New Roman"/>
          <w:color w:val="000000"/>
          <w:sz w:val="28"/>
          <w:szCs w:val="28"/>
          <w:lang w:val="ru-RU" w:eastAsia="ru-RU"/>
        </w:rPr>
        <w:br/>
        <w:t>В отношении них в международном экономическом праве используется такая категория, как публичные лица.</w:t>
      </w:r>
      <w:r w:rsidRPr="00651FB5">
        <w:rPr>
          <w:rFonts w:ascii="Times New Roman" w:eastAsia="Times New Roman" w:hAnsi="Times New Roman" w:cs="Times New Roman"/>
          <w:color w:val="000000"/>
          <w:sz w:val="28"/>
          <w:szCs w:val="28"/>
          <w:lang w:val="ru-RU" w:eastAsia="ru-RU"/>
        </w:rPr>
        <w:br/>
        <w:t>Источниками международного экономического права выступают:</w:t>
      </w:r>
      <w:r w:rsidRPr="00651FB5">
        <w:rPr>
          <w:rFonts w:ascii="Times New Roman" w:eastAsia="Times New Roman" w:hAnsi="Times New Roman" w:cs="Times New Roman"/>
          <w:color w:val="000000"/>
          <w:sz w:val="28"/>
          <w:szCs w:val="28"/>
          <w:lang w:val="ru-RU" w:eastAsia="ru-RU"/>
        </w:rPr>
        <w:br/>
        <w:t>1) международные договоры - двухсторонние и многосторонние;</w:t>
      </w:r>
      <w:r w:rsidRPr="00651FB5">
        <w:rPr>
          <w:rFonts w:ascii="Times New Roman" w:eastAsia="Times New Roman" w:hAnsi="Times New Roman" w:cs="Times New Roman"/>
          <w:color w:val="000000"/>
          <w:sz w:val="28"/>
          <w:szCs w:val="28"/>
          <w:lang w:val="ru-RU" w:eastAsia="ru-RU"/>
        </w:rPr>
        <w:br/>
        <w:t>2) решения международных организаций и конференций;</w:t>
      </w:r>
      <w:r w:rsidRPr="00651FB5">
        <w:rPr>
          <w:rFonts w:ascii="Times New Roman" w:eastAsia="Times New Roman" w:hAnsi="Times New Roman" w:cs="Times New Roman"/>
          <w:color w:val="000000"/>
          <w:sz w:val="28"/>
          <w:szCs w:val="28"/>
          <w:lang w:val="ru-RU" w:eastAsia="ru-RU"/>
        </w:rPr>
        <w:br/>
        <w:t>3) международные обычаи.</w:t>
      </w:r>
      <w:r w:rsidRPr="00651FB5">
        <w:rPr>
          <w:rFonts w:ascii="Times New Roman" w:eastAsia="Times New Roman" w:hAnsi="Times New Roman" w:cs="Times New Roman"/>
          <w:color w:val="000000"/>
          <w:sz w:val="28"/>
          <w:szCs w:val="28"/>
          <w:lang w:val="ru-RU" w:eastAsia="ru-RU"/>
        </w:rPr>
        <w:br/>
        <w:t>Принципы международного экономического права подразделяются на:</w:t>
      </w:r>
      <w:r w:rsidRPr="00651FB5">
        <w:rPr>
          <w:rFonts w:ascii="Times New Roman" w:eastAsia="Times New Roman" w:hAnsi="Times New Roman" w:cs="Times New Roman"/>
          <w:color w:val="000000"/>
          <w:sz w:val="28"/>
          <w:szCs w:val="28"/>
          <w:lang w:val="ru-RU" w:eastAsia="ru-RU"/>
        </w:rPr>
        <w:br/>
        <w:t>1) непосредственно вытекающие из основных принципов международного права, соблюдение которых общеобязательно. К ним относятся:</w:t>
      </w:r>
      <w:r w:rsidRPr="00651FB5">
        <w:rPr>
          <w:rFonts w:ascii="Times New Roman" w:eastAsia="Times New Roman" w:hAnsi="Times New Roman" w:cs="Times New Roman"/>
          <w:color w:val="000000"/>
          <w:sz w:val="28"/>
          <w:szCs w:val="28"/>
          <w:lang w:val="ru-RU" w:eastAsia="ru-RU"/>
        </w:rPr>
        <w:br/>
        <w:t>- неотъемлемый суверенитет государства над его богатством и естественными ресурсами;</w:t>
      </w:r>
      <w:r w:rsidRPr="00651FB5">
        <w:rPr>
          <w:rFonts w:ascii="Times New Roman" w:eastAsia="Times New Roman" w:hAnsi="Times New Roman" w:cs="Times New Roman"/>
          <w:color w:val="000000"/>
          <w:sz w:val="28"/>
          <w:szCs w:val="28"/>
          <w:lang w:val="ru-RU" w:eastAsia="ru-RU"/>
        </w:rPr>
        <w:br/>
        <w:t>- свобода выбора формы организации внешнеэкономических связей;</w:t>
      </w:r>
      <w:r w:rsidRPr="00651FB5">
        <w:rPr>
          <w:rFonts w:ascii="Times New Roman" w:eastAsia="Times New Roman" w:hAnsi="Times New Roman" w:cs="Times New Roman"/>
          <w:color w:val="000000"/>
          <w:sz w:val="28"/>
          <w:szCs w:val="28"/>
          <w:lang w:val="ru-RU" w:eastAsia="ru-RU"/>
        </w:rPr>
        <w:br/>
        <w:t xml:space="preserve">- экономическая </w:t>
      </w:r>
      <w:proofErr w:type="spellStart"/>
      <w:r w:rsidRPr="00651FB5">
        <w:rPr>
          <w:rFonts w:ascii="Times New Roman" w:eastAsia="Times New Roman" w:hAnsi="Times New Roman" w:cs="Times New Roman"/>
          <w:color w:val="000000"/>
          <w:sz w:val="28"/>
          <w:szCs w:val="28"/>
          <w:lang w:val="ru-RU" w:eastAsia="ru-RU"/>
        </w:rPr>
        <w:t>недискриминация</w:t>
      </w:r>
      <w:proofErr w:type="spellEnd"/>
      <w:r w:rsidRPr="00651FB5">
        <w:rPr>
          <w:rFonts w:ascii="Times New Roman" w:eastAsia="Times New Roman" w:hAnsi="Times New Roman" w:cs="Times New Roman"/>
          <w:color w:val="000000"/>
          <w:sz w:val="28"/>
          <w:szCs w:val="28"/>
          <w:lang w:val="ru-RU" w:eastAsia="ru-RU"/>
        </w:rPr>
        <w:t>;</w:t>
      </w:r>
      <w:r w:rsidRPr="00651FB5">
        <w:rPr>
          <w:rFonts w:ascii="Times New Roman" w:eastAsia="Times New Roman" w:hAnsi="Times New Roman" w:cs="Times New Roman"/>
          <w:color w:val="000000"/>
          <w:sz w:val="28"/>
          <w:szCs w:val="28"/>
          <w:lang w:val="ru-RU" w:eastAsia="ru-RU"/>
        </w:rPr>
        <w:br/>
        <w:t>- равенство и взаимная выгода;</w:t>
      </w:r>
      <w:r w:rsidRPr="00651FB5">
        <w:rPr>
          <w:rFonts w:ascii="Times New Roman" w:eastAsia="Times New Roman" w:hAnsi="Times New Roman" w:cs="Times New Roman"/>
          <w:color w:val="000000"/>
          <w:sz w:val="28"/>
          <w:szCs w:val="28"/>
          <w:lang w:val="ru-RU" w:eastAsia="ru-RU"/>
        </w:rPr>
        <w:br/>
        <w:t>- развитие взаимовыгодного сотрудничества в области торговли, экономики, науки и техники и др.</w:t>
      </w:r>
      <w:r w:rsidRPr="00651FB5">
        <w:rPr>
          <w:rFonts w:ascii="Times New Roman" w:eastAsia="Times New Roman" w:hAnsi="Times New Roman" w:cs="Times New Roman"/>
          <w:color w:val="000000"/>
          <w:sz w:val="28"/>
          <w:szCs w:val="28"/>
          <w:lang w:val="ru-RU" w:eastAsia="ru-RU"/>
        </w:rPr>
        <w:br/>
        <w:t>2) договорные, т.е. действующие лишь тогда, когда государства взяли на себя конкретные договорные обязательства соблюдать их в своих двухсторонних отношениях:</w:t>
      </w:r>
      <w:r w:rsidRPr="00651FB5">
        <w:rPr>
          <w:rFonts w:ascii="Times New Roman" w:eastAsia="Times New Roman" w:hAnsi="Times New Roman" w:cs="Times New Roman"/>
          <w:color w:val="000000"/>
          <w:sz w:val="28"/>
          <w:szCs w:val="28"/>
          <w:lang w:val="ru-RU" w:eastAsia="ru-RU"/>
        </w:rPr>
        <w:br/>
        <w:t>- наибольшего благоприятствования;</w:t>
      </w:r>
      <w:r w:rsidRPr="00651FB5">
        <w:rPr>
          <w:rFonts w:ascii="Times New Roman" w:eastAsia="Times New Roman" w:hAnsi="Times New Roman" w:cs="Times New Roman"/>
          <w:color w:val="000000"/>
          <w:sz w:val="28"/>
          <w:szCs w:val="28"/>
          <w:lang w:val="ru-RU" w:eastAsia="ru-RU"/>
        </w:rPr>
        <w:br/>
        <w:t xml:space="preserve">- </w:t>
      </w:r>
      <w:proofErr w:type="spellStart"/>
      <w:r w:rsidRPr="00651FB5">
        <w:rPr>
          <w:rFonts w:ascii="Times New Roman" w:eastAsia="Times New Roman" w:hAnsi="Times New Roman" w:cs="Times New Roman"/>
          <w:color w:val="000000"/>
          <w:sz w:val="28"/>
          <w:szCs w:val="28"/>
          <w:lang w:val="ru-RU" w:eastAsia="ru-RU"/>
        </w:rPr>
        <w:t>недискриминации</w:t>
      </w:r>
      <w:proofErr w:type="spellEnd"/>
      <w:r w:rsidRPr="00651FB5">
        <w:rPr>
          <w:rFonts w:ascii="Times New Roman" w:eastAsia="Times New Roman" w:hAnsi="Times New Roman" w:cs="Times New Roman"/>
          <w:color w:val="000000"/>
          <w:sz w:val="28"/>
          <w:szCs w:val="28"/>
          <w:lang w:val="ru-RU" w:eastAsia="ru-RU"/>
        </w:rPr>
        <w:t>;</w:t>
      </w:r>
      <w:r w:rsidRPr="00651FB5">
        <w:rPr>
          <w:rFonts w:ascii="Times New Roman" w:eastAsia="Times New Roman" w:hAnsi="Times New Roman" w:cs="Times New Roman"/>
          <w:color w:val="000000"/>
          <w:sz w:val="28"/>
          <w:szCs w:val="28"/>
          <w:lang w:val="ru-RU" w:eastAsia="ru-RU"/>
        </w:rPr>
        <w:br/>
        <w:t>- национального режима;</w:t>
      </w:r>
      <w:r w:rsidRPr="00651FB5">
        <w:rPr>
          <w:rFonts w:ascii="Times New Roman" w:eastAsia="Times New Roman" w:hAnsi="Times New Roman" w:cs="Times New Roman"/>
          <w:color w:val="000000"/>
          <w:sz w:val="28"/>
          <w:szCs w:val="28"/>
          <w:lang w:val="ru-RU" w:eastAsia="ru-RU"/>
        </w:rPr>
        <w:br/>
        <w:t>- взаимности и др.</w:t>
      </w:r>
      <w:r w:rsidRPr="00651FB5">
        <w:rPr>
          <w:rFonts w:ascii="Times New Roman" w:eastAsia="Times New Roman" w:hAnsi="Times New Roman" w:cs="Times New Roman"/>
          <w:color w:val="000000"/>
          <w:sz w:val="28"/>
          <w:szCs w:val="28"/>
          <w:lang w:val="ru-RU" w:eastAsia="ru-RU"/>
        </w:rPr>
        <w:br/>
        <w:t>Эти принципы различаются:</w:t>
      </w:r>
      <w:r w:rsidRPr="00651FB5">
        <w:rPr>
          <w:rFonts w:ascii="Times New Roman" w:eastAsia="Times New Roman" w:hAnsi="Times New Roman" w:cs="Times New Roman"/>
          <w:color w:val="000000"/>
          <w:sz w:val="28"/>
          <w:szCs w:val="28"/>
          <w:lang w:val="ru-RU" w:eastAsia="ru-RU"/>
        </w:rPr>
        <w:br/>
        <w:t>- по правовой природе, которая может быть договорной или обычной;</w:t>
      </w:r>
      <w:r w:rsidRPr="00651FB5">
        <w:rPr>
          <w:rFonts w:ascii="Times New Roman" w:eastAsia="Times New Roman" w:hAnsi="Times New Roman" w:cs="Times New Roman"/>
          <w:color w:val="000000"/>
          <w:sz w:val="28"/>
          <w:szCs w:val="28"/>
          <w:lang w:val="ru-RU" w:eastAsia="ru-RU"/>
        </w:rPr>
        <w:br/>
        <w:t>- по объему. Могут распространяться на все отношения или только на те, что закреплены в договоре.</w:t>
      </w:r>
      <w:r w:rsidRPr="00651FB5">
        <w:rPr>
          <w:rFonts w:ascii="Times New Roman" w:eastAsia="Times New Roman" w:hAnsi="Times New Roman" w:cs="Times New Roman"/>
          <w:color w:val="000000"/>
          <w:sz w:val="28"/>
          <w:szCs w:val="28"/>
          <w:lang w:val="ru-RU" w:eastAsia="ru-RU"/>
        </w:rPr>
        <w:br/>
        <w:t>- по содержанию. Устанавливают одинаковые условия, общие для всех или не предусматривают льготы и условия, равные третьим государствам.</w:t>
      </w:r>
      <w:r w:rsidRPr="00651FB5">
        <w:rPr>
          <w:rFonts w:ascii="Times New Roman" w:eastAsia="Times New Roman" w:hAnsi="Times New Roman" w:cs="Times New Roman"/>
          <w:color w:val="000000"/>
          <w:sz w:val="28"/>
          <w:szCs w:val="28"/>
          <w:lang w:val="ru-RU" w:eastAsia="ru-RU"/>
        </w:rPr>
        <w:br/>
        <w:t>В настоящее время для международного экономического права характерно:</w:t>
      </w:r>
      <w:r w:rsidRPr="00651FB5">
        <w:rPr>
          <w:rFonts w:ascii="Times New Roman" w:eastAsia="Times New Roman" w:hAnsi="Times New Roman" w:cs="Times New Roman"/>
          <w:color w:val="000000"/>
          <w:sz w:val="28"/>
          <w:szCs w:val="28"/>
          <w:lang w:val="ru-RU" w:eastAsia="ru-RU"/>
        </w:rPr>
        <w:br/>
        <w:t>1) Сочетание методов односторонних действий, двухстороннего, многостороннего и наднационального (торговля - многостороннее регулирование через ВТО; МФП - наднациональное). Причем предпочтение отдается многосторонним и наднациональным методам регулирования.</w:t>
      </w:r>
      <w:r w:rsidRPr="00651FB5">
        <w:rPr>
          <w:rFonts w:ascii="Times New Roman" w:eastAsia="Times New Roman" w:hAnsi="Times New Roman" w:cs="Times New Roman"/>
          <w:color w:val="000000"/>
          <w:sz w:val="28"/>
          <w:szCs w:val="28"/>
          <w:lang w:val="ru-RU" w:eastAsia="ru-RU"/>
        </w:rPr>
        <w:br/>
        <w:t>2) Сочетание методов “мягкого” (рекомендательного, неправового), диспозитивного и императивного регулирования.</w:t>
      </w:r>
    </w:p>
    <w:p w14:paraId="23B2718B" w14:textId="77777777" w:rsidR="00D62DF4" w:rsidRPr="00651FB5" w:rsidRDefault="00D62DF4" w:rsidP="00651FB5">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651FB5">
        <w:rPr>
          <w:rFonts w:ascii="Times New Roman" w:eastAsia="Times New Roman" w:hAnsi="Times New Roman" w:cs="Times New Roman"/>
          <w:b/>
          <w:bCs/>
          <w:color w:val="000000"/>
          <w:sz w:val="28"/>
          <w:szCs w:val="28"/>
          <w:lang w:val="ru-RU" w:eastAsia="ru-RU"/>
        </w:rPr>
        <w:t>2. Трансграничное движение ресурсов и его регулирование средствами международного экономического права</w:t>
      </w:r>
    </w:p>
    <w:p w14:paraId="0FBA9C2B" w14:textId="77777777" w:rsidR="00D62DF4" w:rsidRPr="00651FB5" w:rsidRDefault="00D62DF4" w:rsidP="00651FB5">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651FB5">
        <w:rPr>
          <w:rFonts w:ascii="Times New Roman" w:eastAsia="Times New Roman" w:hAnsi="Times New Roman" w:cs="Times New Roman"/>
          <w:color w:val="000000"/>
          <w:sz w:val="28"/>
          <w:szCs w:val="28"/>
          <w:lang w:val="ru-RU" w:eastAsia="ru-RU"/>
        </w:rPr>
        <w:lastRenderedPageBreak/>
        <w:t>Одной из главных групп отношений, находящихся в сфере регулирования международного экономического права, являются отношения публичных лиц по поводу трансграничного движения ресурсов на двух и многостороннем уровне.</w:t>
      </w:r>
      <w:r w:rsidRPr="00651FB5">
        <w:rPr>
          <w:rFonts w:ascii="Times New Roman" w:eastAsia="Times New Roman" w:hAnsi="Times New Roman" w:cs="Times New Roman"/>
          <w:color w:val="000000"/>
          <w:sz w:val="28"/>
          <w:szCs w:val="28"/>
          <w:lang w:val="ru-RU" w:eastAsia="ru-RU"/>
        </w:rPr>
        <w:br/>
        <w:t>Государства сами устанавливают правила поведения в этой сфере по поводу ресурсов и выступают продавцами и покупателями.</w:t>
      </w:r>
      <w:r w:rsidRPr="00651FB5">
        <w:rPr>
          <w:rFonts w:ascii="Times New Roman" w:eastAsia="Times New Roman" w:hAnsi="Times New Roman" w:cs="Times New Roman"/>
          <w:color w:val="000000"/>
          <w:sz w:val="28"/>
          <w:szCs w:val="28"/>
          <w:lang w:val="ru-RU" w:eastAsia="ru-RU"/>
        </w:rPr>
        <w:br/>
        <w:t>В международных экономических отношениях постоянно циркулируют:</w:t>
      </w:r>
      <w:r w:rsidRPr="00651FB5">
        <w:rPr>
          <w:rFonts w:ascii="Times New Roman" w:eastAsia="Times New Roman" w:hAnsi="Times New Roman" w:cs="Times New Roman"/>
          <w:color w:val="000000"/>
          <w:sz w:val="28"/>
          <w:szCs w:val="28"/>
          <w:lang w:val="ru-RU" w:eastAsia="ru-RU"/>
        </w:rPr>
        <w:br/>
        <w:t>- финансы,</w:t>
      </w:r>
      <w:r w:rsidRPr="00651FB5">
        <w:rPr>
          <w:rFonts w:ascii="Times New Roman" w:eastAsia="Times New Roman" w:hAnsi="Times New Roman" w:cs="Times New Roman"/>
          <w:color w:val="000000"/>
          <w:sz w:val="28"/>
          <w:szCs w:val="28"/>
          <w:lang w:val="ru-RU" w:eastAsia="ru-RU"/>
        </w:rPr>
        <w:br/>
        <w:t>- инвестиции,</w:t>
      </w:r>
      <w:r w:rsidRPr="00651FB5">
        <w:rPr>
          <w:rFonts w:ascii="Times New Roman" w:eastAsia="Times New Roman" w:hAnsi="Times New Roman" w:cs="Times New Roman"/>
          <w:color w:val="000000"/>
          <w:sz w:val="28"/>
          <w:szCs w:val="28"/>
          <w:lang w:val="ru-RU" w:eastAsia="ru-RU"/>
        </w:rPr>
        <w:br/>
        <w:t>- трудовые ресурсы,</w:t>
      </w:r>
      <w:r w:rsidRPr="00651FB5">
        <w:rPr>
          <w:rFonts w:ascii="Times New Roman" w:eastAsia="Times New Roman" w:hAnsi="Times New Roman" w:cs="Times New Roman"/>
          <w:color w:val="000000"/>
          <w:sz w:val="28"/>
          <w:szCs w:val="28"/>
          <w:lang w:val="ru-RU" w:eastAsia="ru-RU"/>
        </w:rPr>
        <w:br/>
        <w:t>- экономическая помощь.</w:t>
      </w:r>
      <w:r w:rsidRPr="00651FB5">
        <w:rPr>
          <w:rFonts w:ascii="Times New Roman" w:eastAsia="Times New Roman" w:hAnsi="Times New Roman" w:cs="Times New Roman"/>
          <w:color w:val="000000"/>
          <w:sz w:val="28"/>
          <w:szCs w:val="28"/>
          <w:lang w:val="ru-RU" w:eastAsia="ru-RU"/>
        </w:rPr>
        <w:br/>
        <w:t>В международных экономических отношениях в качестве товара выступает все, что предназначено для обмена за возмещение для удовлетворения потребностей. Услуги и права также являются товаром.</w:t>
      </w:r>
      <w:r w:rsidRPr="00651FB5">
        <w:rPr>
          <w:rFonts w:ascii="Times New Roman" w:eastAsia="Times New Roman" w:hAnsi="Times New Roman" w:cs="Times New Roman"/>
          <w:color w:val="000000"/>
          <w:sz w:val="28"/>
          <w:szCs w:val="28"/>
          <w:lang w:val="ru-RU" w:eastAsia="ru-RU"/>
        </w:rPr>
        <w:br/>
        <w:t xml:space="preserve">Движение товаров образует </w:t>
      </w:r>
      <w:proofErr w:type="spellStart"/>
      <w:r w:rsidRPr="00651FB5">
        <w:rPr>
          <w:rFonts w:ascii="Times New Roman" w:eastAsia="Times New Roman" w:hAnsi="Times New Roman" w:cs="Times New Roman"/>
          <w:color w:val="000000"/>
          <w:sz w:val="28"/>
          <w:szCs w:val="28"/>
          <w:lang w:val="ru-RU" w:eastAsia="ru-RU"/>
        </w:rPr>
        <w:t>товаропотоки</w:t>
      </w:r>
      <w:proofErr w:type="spellEnd"/>
      <w:r w:rsidRPr="00651FB5">
        <w:rPr>
          <w:rFonts w:ascii="Times New Roman" w:eastAsia="Times New Roman" w:hAnsi="Times New Roman" w:cs="Times New Roman"/>
          <w:color w:val="000000"/>
          <w:sz w:val="28"/>
          <w:szCs w:val="28"/>
          <w:lang w:val="ru-RU" w:eastAsia="ru-RU"/>
        </w:rPr>
        <w:t>, в отношении принципов управления которыми договариваются государства. Часть их осуществляется непосредственно публичными лицами, отправителями и получателями товаров.</w:t>
      </w:r>
      <w:r w:rsidRPr="00651FB5">
        <w:rPr>
          <w:rFonts w:ascii="Times New Roman" w:eastAsia="Times New Roman" w:hAnsi="Times New Roman" w:cs="Times New Roman"/>
          <w:color w:val="000000"/>
          <w:sz w:val="28"/>
          <w:szCs w:val="28"/>
          <w:lang w:val="ru-RU" w:eastAsia="ru-RU"/>
        </w:rPr>
        <w:br/>
        <w:t>В соглашениях друг с другом государства устанавливают принципы, на которых будут перемещаться ресурсы, либо условия их перемещения, приема-передачи, купли-продажи.</w:t>
      </w:r>
      <w:r w:rsidRPr="00651FB5">
        <w:rPr>
          <w:rFonts w:ascii="Times New Roman" w:eastAsia="Times New Roman" w:hAnsi="Times New Roman" w:cs="Times New Roman"/>
          <w:color w:val="000000"/>
          <w:sz w:val="28"/>
          <w:szCs w:val="28"/>
          <w:lang w:val="ru-RU" w:eastAsia="ru-RU"/>
        </w:rPr>
        <w:br/>
        <w:t>Трансграничное движение финансовых ресурсов:</w:t>
      </w:r>
      <w:r w:rsidRPr="00651FB5">
        <w:rPr>
          <w:rFonts w:ascii="Times New Roman" w:eastAsia="Times New Roman" w:hAnsi="Times New Roman" w:cs="Times New Roman"/>
          <w:color w:val="000000"/>
          <w:sz w:val="28"/>
          <w:szCs w:val="28"/>
          <w:lang w:val="ru-RU" w:eastAsia="ru-RU"/>
        </w:rPr>
        <w:br/>
        <w:t>- в международной финансовой системе движутся, конвертируются, обращаются валюты, ценные бумаги, кредиты;</w:t>
      </w:r>
      <w:r w:rsidRPr="00651FB5">
        <w:rPr>
          <w:rFonts w:ascii="Times New Roman" w:eastAsia="Times New Roman" w:hAnsi="Times New Roman" w:cs="Times New Roman"/>
          <w:color w:val="000000"/>
          <w:sz w:val="28"/>
          <w:szCs w:val="28"/>
          <w:lang w:val="ru-RU" w:eastAsia="ru-RU"/>
        </w:rPr>
        <w:br/>
        <w:t>- складываются валютные, кредитные, платежно-расчетные отношения;</w:t>
      </w:r>
      <w:r w:rsidRPr="00651FB5">
        <w:rPr>
          <w:rFonts w:ascii="Times New Roman" w:eastAsia="Times New Roman" w:hAnsi="Times New Roman" w:cs="Times New Roman"/>
          <w:color w:val="000000"/>
          <w:sz w:val="28"/>
          <w:szCs w:val="28"/>
          <w:lang w:val="ru-RU" w:eastAsia="ru-RU"/>
        </w:rPr>
        <w:br/>
        <w:t>- существуют национальные, двусторонние, многосторонние механизмы международной финансовой системы, где есть микро и макроуровень отношений, регулируемый в той или иной степени государствами;</w:t>
      </w:r>
      <w:r w:rsidRPr="00651FB5">
        <w:rPr>
          <w:rFonts w:ascii="Times New Roman" w:eastAsia="Times New Roman" w:hAnsi="Times New Roman" w:cs="Times New Roman"/>
          <w:color w:val="000000"/>
          <w:sz w:val="28"/>
          <w:szCs w:val="28"/>
          <w:lang w:val="ru-RU" w:eastAsia="ru-RU"/>
        </w:rPr>
        <w:br/>
        <w:t>- государства как отправители и получатели финансовых ресурсов в двустороннем и многостороннем порядке разрешают проблему долгов, устанавливают принципы взаимоотношений, нормы поведения, порядок операций и процедур в международной финансовой системе.</w:t>
      </w:r>
      <w:r w:rsidRPr="00651FB5">
        <w:rPr>
          <w:rFonts w:ascii="Times New Roman" w:eastAsia="Times New Roman" w:hAnsi="Times New Roman" w:cs="Times New Roman"/>
          <w:color w:val="000000"/>
          <w:sz w:val="28"/>
          <w:szCs w:val="28"/>
          <w:lang w:val="ru-RU" w:eastAsia="ru-RU"/>
        </w:rPr>
        <w:br/>
        <w:t>На макроуровне это регулирование активно ведется в рамках МВФ, МБРР и других финансовых организаций.</w:t>
      </w:r>
      <w:r w:rsidRPr="00651FB5">
        <w:rPr>
          <w:rFonts w:ascii="Times New Roman" w:eastAsia="Times New Roman" w:hAnsi="Times New Roman" w:cs="Times New Roman"/>
          <w:color w:val="000000"/>
          <w:sz w:val="28"/>
          <w:szCs w:val="28"/>
          <w:lang w:val="ru-RU" w:eastAsia="ru-RU"/>
        </w:rPr>
        <w:br/>
        <w:t>Трансграничное движение инвестиционных ресурсов</w:t>
      </w:r>
      <w:r w:rsidR="00651FB5" w:rsidRPr="00651FB5">
        <w:rPr>
          <w:rFonts w:ascii="Times New Roman" w:eastAsia="Times New Roman" w:hAnsi="Times New Roman" w:cs="Times New Roman"/>
          <w:color w:val="000000"/>
          <w:sz w:val="28"/>
          <w:szCs w:val="28"/>
          <w:lang w:val="ru-RU" w:eastAsia="ru-RU"/>
        </w:rPr>
        <w:t xml:space="preserve">. </w:t>
      </w:r>
      <w:r w:rsidRPr="00651FB5">
        <w:rPr>
          <w:rFonts w:ascii="Times New Roman" w:eastAsia="Times New Roman" w:hAnsi="Times New Roman" w:cs="Times New Roman"/>
          <w:color w:val="000000"/>
          <w:sz w:val="28"/>
          <w:szCs w:val="28"/>
          <w:lang w:val="ru-RU" w:eastAsia="ru-RU"/>
        </w:rPr>
        <w:br/>
        <w:t>Для производства товара необходимы ресурсы, или могут быть запасы различных средств, выступающие в товарной, денежной или иной формах. Это называется инвестициями, движение которых является одним из объектов международного регулирования.</w:t>
      </w:r>
      <w:r w:rsidRPr="00651FB5">
        <w:rPr>
          <w:rFonts w:ascii="Times New Roman" w:eastAsia="Times New Roman" w:hAnsi="Times New Roman" w:cs="Times New Roman"/>
          <w:color w:val="000000"/>
          <w:sz w:val="28"/>
          <w:szCs w:val="28"/>
          <w:lang w:val="ru-RU" w:eastAsia="ru-RU"/>
        </w:rPr>
        <w:br/>
        <w:t>В международной инвестиционной системе есть свои рынки, покупатели и продавцы капитала, его экспорт и импорт.</w:t>
      </w:r>
      <w:r w:rsidRPr="00651FB5">
        <w:rPr>
          <w:rFonts w:ascii="Times New Roman" w:eastAsia="Times New Roman" w:hAnsi="Times New Roman" w:cs="Times New Roman"/>
          <w:color w:val="000000"/>
          <w:sz w:val="28"/>
          <w:szCs w:val="28"/>
          <w:lang w:val="ru-RU" w:eastAsia="ru-RU"/>
        </w:rPr>
        <w:br/>
        <w:t xml:space="preserve">Государства, регулируя движение частного капитала, определяют принципы сотрудничества в инвестиционной сфере. Происходит переход к многостороннему регулированию в международной инвестиционной системе. Идет разработка Многостороннего соглашения по инвестициям в </w:t>
      </w:r>
      <w:r w:rsidRPr="00651FB5">
        <w:rPr>
          <w:rFonts w:ascii="Times New Roman" w:eastAsia="Times New Roman" w:hAnsi="Times New Roman" w:cs="Times New Roman"/>
          <w:color w:val="000000"/>
          <w:sz w:val="28"/>
          <w:szCs w:val="28"/>
          <w:lang w:val="ru-RU" w:eastAsia="ru-RU"/>
        </w:rPr>
        <w:lastRenderedPageBreak/>
        <w:t>рамках Организации экономического сотрудничества и развития.</w:t>
      </w:r>
      <w:r w:rsidRPr="00651FB5">
        <w:rPr>
          <w:rFonts w:ascii="Times New Roman" w:eastAsia="Times New Roman" w:hAnsi="Times New Roman" w:cs="Times New Roman"/>
          <w:color w:val="000000"/>
          <w:sz w:val="28"/>
          <w:szCs w:val="28"/>
          <w:lang w:val="ru-RU" w:eastAsia="ru-RU"/>
        </w:rPr>
        <w:br/>
        <w:t>Трансграничное движение рабочей силы</w:t>
      </w:r>
      <w:r w:rsidRPr="00651FB5">
        <w:rPr>
          <w:rFonts w:ascii="Times New Roman" w:eastAsia="Times New Roman" w:hAnsi="Times New Roman" w:cs="Times New Roman"/>
          <w:color w:val="000000"/>
          <w:sz w:val="28"/>
          <w:szCs w:val="28"/>
          <w:lang w:val="ru-RU" w:eastAsia="ru-RU"/>
        </w:rPr>
        <w:br/>
        <w:t>В мировой экономике перемещаются как продукты труда, так и сам труд, который принимает форму переселения трудоспособного населения по экономическим причинам, т.е. миграция рабочей силы.</w:t>
      </w:r>
      <w:r w:rsidRPr="00651FB5">
        <w:rPr>
          <w:rFonts w:ascii="Times New Roman" w:eastAsia="Times New Roman" w:hAnsi="Times New Roman" w:cs="Times New Roman"/>
          <w:color w:val="000000"/>
          <w:sz w:val="28"/>
          <w:szCs w:val="28"/>
          <w:lang w:val="ru-RU" w:eastAsia="ru-RU"/>
        </w:rPr>
        <w:br/>
        <w:t>Миграция рабочей силы порождает массу вопросов и проблем, требующих регулирования на международном публично-правовом уровне в двустороннем и многостороннем плане:</w:t>
      </w:r>
      <w:r w:rsidRPr="00651FB5">
        <w:rPr>
          <w:rFonts w:ascii="Times New Roman" w:eastAsia="Times New Roman" w:hAnsi="Times New Roman" w:cs="Times New Roman"/>
          <w:color w:val="000000"/>
          <w:sz w:val="28"/>
          <w:szCs w:val="28"/>
          <w:lang w:val="ru-RU" w:eastAsia="ru-RU"/>
        </w:rPr>
        <w:br/>
        <w:t>- защита национального рынка труда;</w:t>
      </w:r>
      <w:r w:rsidRPr="00651FB5">
        <w:rPr>
          <w:rFonts w:ascii="Times New Roman" w:eastAsia="Times New Roman" w:hAnsi="Times New Roman" w:cs="Times New Roman"/>
          <w:color w:val="000000"/>
          <w:sz w:val="28"/>
          <w:szCs w:val="28"/>
          <w:lang w:val="ru-RU" w:eastAsia="ru-RU"/>
        </w:rPr>
        <w:br/>
        <w:t>- утечка мозгов;</w:t>
      </w:r>
      <w:r w:rsidRPr="00651FB5">
        <w:rPr>
          <w:rFonts w:ascii="Times New Roman" w:eastAsia="Times New Roman" w:hAnsi="Times New Roman" w:cs="Times New Roman"/>
          <w:color w:val="000000"/>
          <w:sz w:val="28"/>
          <w:szCs w:val="28"/>
          <w:lang w:val="ru-RU" w:eastAsia="ru-RU"/>
        </w:rPr>
        <w:br/>
        <w:t>- правила поселения (статус резидента);</w:t>
      </w:r>
      <w:r w:rsidRPr="00651FB5">
        <w:rPr>
          <w:rFonts w:ascii="Times New Roman" w:eastAsia="Times New Roman" w:hAnsi="Times New Roman" w:cs="Times New Roman"/>
          <w:color w:val="000000"/>
          <w:sz w:val="28"/>
          <w:szCs w:val="28"/>
          <w:lang w:val="ru-RU" w:eastAsia="ru-RU"/>
        </w:rPr>
        <w:br/>
        <w:t>- денежные переводы и т.д.</w:t>
      </w:r>
      <w:r w:rsidRPr="00651FB5">
        <w:rPr>
          <w:rFonts w:ascii="Times New Roman" w:eastAsia="Times New Roman" w:hAnsi="Times New Roman" w:cs="Times New Roman"/>
          <w:color w:val="000000"/>
          <w:sz w:val="28"/>
          <w:szCs w:val="28"/>
          <w:lang w:val="ru-RU" w:eastAsia="ru-RU"/>
        </w:rPr>
        <w:br/>
        <w:t xml:space="preserve">Государства заключают соглашения, призванные регулировать вопросы миграции, сокращать иммиграцию, стимулировать </w:t>
      </w:r>
      <w:proofErr w:type="spellStart"/>
      <w:r w:rsidRPr="00651FB5">
        <w:rPr>
          <w:rFonts w:ascii="Times New Roman" w:eastAsia="Times New Roman" w:hAnsi="Times New Roman" w:cs="Times New Roman"/>
          <w:color w:val="000000"/>
          <w:sz w:val="28"/>
          <w:szCs w:val="28"/>
          <w:lang w:val="ru-RU" w:eastAsia="ru-RU"/>
        </w:rPr>
        <w:t>реиммиграцию</w:t>
      </w:r>
      <w:proofErr w:type="spellEnd"/>
      <w:r w:rsidRPr="00651FB5">
        <w:rPr>
          <w:rFonts w:ascii="Times New Roman" w:eastAsia="Times New Roman" w:hAnsi="Times New Roman" w:cs="Times New Roman"/>
          <w:color w:val="000000"/>
          <w:sz w:val="28"/>
          <w:szCs w:val="28"/>
          <w:lang w:val="ru-RU" w:eastAsia="ru-RU"/>
        </w:rPr>
        <w:t>.</w:t>
      </w:r>
      <w:r w:rsidRPr="00651FB5">
        <w:rPr>
          <w:rFonts w:ascii="Times New Roman" w:eastAsia="Times New Roman" w:hAnsi="Times New Roman" w:cs="Times New Roman"/>
          <w:color w:val="000000"/>
          <w:sz w:val="28"/>
          <w:szCs w:val="28"/>
          <w:lang w:val="ru-RU" w:eastAsia="ru-RU"/>
        </w:rPr>
        <w:br/>
        <w:t>Международное разделение труда своим результатом имеет неравенство в экономическом развитии государств и регионов.</w:t>
      </w:r>
      <w:r w:rsidRPr="00651FB5">
        <w:rPr>
          <w:rFonts w:ascii="Times New Roman" w:eastAsia="Times New Roman" w:hAnsi="Times New Roman" w:cs="Times New Roman"/>
          <w:color w:val="000000"/>
          <w:sz w:val="28"/>
          <w:szCs w:val="28"/>
          <w:lang w:val="ru-RU" w:eastAsia="ru-RU"/>
        </w:rPr>
        <w:br/>
        <w:t>Развитые государства помогали и помогают слаборазвитым странам.</w:t>
      </w:r>
      <w:r w:rsidRPr="00651FB5">
        <w:rPr>
          <w:rFonts w:ascii="Times New Roman" w:eastAsia="Times New Roman" w:hAnsi="Times New Roman" w:cs="Times New Roman"/>
          <w:color w:val="000000"/>
          <w:sz w:val="28"/>
          <w:szCs w:val="28"/>
          <w:lang w:val="ru-RU" w:eastAsia="ru-RU"/>
        </w:rPr>
        <w:br/>
        <w:t>Эта помощь фактически выражается в перемещении тех же ресурсов - товаров, финансов, инвестиций, только без встречного возмещения.</w:t>
      </w:r>
      <w:r w:rsidRPr="00651FB5">
        <w:rPr>
          <w:rFonts w:ascii="Times New Roman" w:eastAsia="Times New Roman" w:hAnsi="Times New Roman" w:cs="Times New Roman"/>
          <w:color w:val="000000"/>
          <w:sz w:val="28"/>
          <w:szCs w:val="28"/>
          <w:lang w:val="ru-RU" w:eastAsia="ru-RU"/>
        </w:rPr>
        <w:br/>
        <w:t xml:space="preserve">Отсутствие встречного возмещения - есть отличительная черта, которая служит выделением данного </w:t>
      </w:r>
      <w:proofErr w:type="spellStart"/>
      <w:r w:rsidRPr="00651FB5">
        <w:rPr>
          <w:rFonts w:ascii="Times New Roman" w:eastAsia="Times New Roman" w:hAnsi="Times New Roman" w:cs="Times New Roman"/>
          <w:color w:val="000000"/>
          <w:sz w:val="28"/>
          <w:szCs w:val="28"/>
          <w:lang w:val="ru-RU" w:eastAsia="ru-RU"/>
        </w:rPr>
        <w:t>ресурсопогока</w:t>
      </w:r>
      <w:proofErr w:type="spellEnd"/>
      <w:r w:rsidRPr="00651FB5">
        <w:rPr>
          <w:rFonts w:ascii="Times New Roman" w:eastAsia="Times New Roman" w:hAnsi="Times New Roman" w:cs="Times New Roman"/>
          <w:color w:val="000000"/>
          <w:sz w:val="28"/>
          <w:szCs w:val="28"/>
          <w:lang w:val="ru-RU" w:eastAsia="ru-RU"/>
        </w:rPr>
        <w:t xml:space="preserve"> в особый вид, который регулируется нормами права международной экономической помощи, входящего в систему международного экономического права.</w:t>
      </w:r>
      <w:r w:rsidRPr="00651FB5">
        <w:rPr>
          <w:rFonts w:ascii="Times New Roman" w:eastAsia="Times New Roman" w:hAnsi="Times New Roman" w:cs="Times New Roman"/>
          <w:color w:val="000000"/>
          <w:sz w:val="28"/>
          <w:szCs w:val="28"/>
          <w:lang w:val="ru-RU" w:eastAsia="ru-RU"/>
        </w:rPr>
        <w:br/>
        <w:t>Здесь сложился свой рынок, где есть экспортеры (государства-доноры) и импортеры (государства-</w:t>
      </w:r>
      <w:proofErr w:type="spellStart"/>
      <w:r w:rsidRPr="00651FB5">
        <w:rPr>
          <w:rFonts w:ascii="Times New Roman" w:eastAsia="Times New Roman" w:hAnsi="Times New Roman" w:cs="Times New Roman"/>
          <w:color w:val="000000"/>
          <w:sz w:val="28"/>
          <w:szCs w:val="28"/>
          <w:lang w:val="ru-RU" w:eastAsia="ru-RU"/>
        </w:rPr>
        <w:t>рецепиенты</w:t>
      </w:r>
      <w:proofErr w:type="spellEnd"/>
      <w:r w:rsidRPr="00651FB5">
        <w:rPr>
          <w:rFonts w:ascii="Times New Roman" w:eastAsia="Times New Roman" w:hAnsi="Times New Roman" w:cs="Times New Roman"/>
          <w:color w:val="000000"/>
          <w:sz w:val="28"/>
          <w:szCs w:val="28"/>
          <w:lang w:val="ru-RU" w:eastAsia="ru-RU"/>
        </w:rPr>
        <w:t>) помощи, предоставляемой как на двусторонней, так и на многосторонней основе.</w:t>
      </w:r>
      <w:r w:rsidRPr="00651FB5">
        <w:rPr>
          <w:rFonts w:ascii="Times New Roman" w:eastAsia="Times New Roman" w:hAnsi="Times New Roman" w:cs="Times New Roman"/>
          <w:color w:val="000000"/>
          <w:sz w:val="28"/>
          <w:szCs w:val="28"/>
          <w:lang w:val="ru-RU" w:eastAsia="ru-RU"/>
        </w:rPr>
        <w:br/>
        <w:t>В международной экономической системе все ее элементы - торговля, финансы, инвестиции - взаимосвязаны и сбалансированы.</w:t>
      </w:r>
      <w:r w:rsidRPr="00651FB5">
        <w:rPr>
          <w:rFonts w:ascii="Times New Roman" w:eastAsia="Times New Roman" w:hAnsi="Times New Roman" w:cs="Times New Roman"/>
          <w:color w:val="000000"/>
          <w:sz w:val="28"/>
          <w:szCs w:val="28"/>
          <w:lang w:val="ru-RU" w:eastAsia="ru-RU"/>
        </w:rPr>
        <w:br/>
        <w:t>Если управляемость системы нарушается, происходят кризисы, касающиеся отдельных стран, регионов, подсистем или всей экономической системы в целом.</w:t>
      </w:r>
      <w:r w:rsidRPr="00651FB5">
        <w:rPr>
          <w:rFonts w:ascii="Times New Roman" w:eastAsia="Times New Roman" w:hAnsi="Times New Roman" w:cs="Times New Roman"/>
          <w:color w:val="000000"/>
          <w:sz w:val="28"/>
          <w:szCs w:val="28"/>
          <w:lang w:val="ru-RU" w:eastAsia="ru-RU"/>
        </w:rPr>
        <w:br/>
        <w:t>Взаимозависимость прослеживается в глобальном, региональном, межрегиональном, двустороннем и секторальном разрезе.</w:t>
      </w:r>
    </w:p>
    <w:p w14:paraId="0505D9B8" w14:textId="77777777" w:rsidR="00D62DF4" w:rsidRDefault="00D62DF4" w:rsidP="003D1A0A">
      <w:pPr>
        <w:pStyle w:val="a3"/>
      </w:pPr>
    </w:p>
    <w:p w14:paraId="4C7E0EE2" w14:textId="77777777" w:rsidR="006D1591" w:rsidRPr="003D1A0A" w:rsidRDefault="006D1591">
      <w:pPr>
        <w:rPr>
          <w:lang w:val="ru-RU"/>
        </w:rPr>
      </w:pPr>
    </w:p>
    <w:sectPr w:rsidR="006D1591" w:rsidRPr="003D1A0A" w:rsidSect="006D1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D1525"/>
    <w:multiLevelType w:val="multilevel"/>
    <w:tmpl w:val="DF0C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0A"/>
    <w:rsid w:val="00143C7E"/>
    <w:rsid w:val="001641A1"/>
    <w:rsid w:val="00254723"/>
    <w:rsid w:val="002856F1"/>
    <w:rsid w:val="002D5EDD"/>
    <w:rsid w:val="00326964"/>
    <w:rsid w:val="003D1A0A"/>
    <w:rsid w:val="00540A30"/>
    <w:rsid w:val="00651FB5"/>
    <w:rsid w:val="006D1591"/>
    <w:rsid w:val="007947A6"/>
    <w:rsid w:val="007E1DC7"/>
    <w:rsid w:val="007F1780"/>
    <w:rsid w:val="0080156A"/>
    <w:rsid w:val="008C040A"/>
    <w:rsid w:val="00940193"/>
    <w:rsid w:val="00990419"/>
    <w:rsid w:val="00A06090"/>
    <w:rsid w:val="00A625D1"/>
    <w:rsid w:val="00A807D0"/>
    <w:rsid w:val="00AD67E2"/>
    <w:rsid w:val="00BC0992"/>
    <w:rsid w:val="00D62DF4"/>
    <w:rsid w:val="00E771D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8E067"/>
  <w15:docId w15:val="{759F2798-1CBB-4A6E-8651-621DCDFF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591"/>
    <w:rPr>
      <w:lang w:val="de-L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1A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Body Text 2"/>
    <w:basedOn w:val="a"/>
    <w:link w:val="20"/>
    <w:rsid w:val="008C040A"/>
    <w:pPr>
      <w:spacing w:after="0" w:line="240" w:lineRule="auto"/>
      <w:jc w:val="center"/>
    </w:pPr>
    <w:rPr>
      <w:rFonts w:ascii="Times New Roman" w:eastAsia="Times New Roman" w:hAnsi="Times New Roman" w:cs="Times New Roman"/>
      <w:b/>
      <w:sz w:val="28"/>
      <w:szCs w:val="20"/>
      <w:lang w:val="ru-RU"/>
    </w:rPr>
  </w:style>
  <w:style w:type="character" w:customStyle="1" w:styleId="20">
    <w:name w:val="Основной текст 2 Знак"/>
    <w:basedOn w:val="a0"/>
    <w:link w:val="2"/>
    <w:rsid w:val="008C040A"/>
    <w:rPr>
      <w:rFonts w:ascii="Times New Roman" w:eastAsia="Times New Roman" w:hAnsi="Times New Roman" w:cs="Times New Roman"/>
      <w:b/>
      <w:sz w:val="28"/>
      <w:szCs w:val="20"/>
    </w:rPr>
  </w:style>
  <w:style w:type="character" w:styleId="a4">
    <w:name w:val="Strong"/>
    <w:basedOn w:val="a0"/>
    <w:uiPriority w:val="22"/>
    <w:qFormat/>
    <w:rsid w:val="00D62DF4"/>
    <w:rPr>
      <w:b/>
      <w:bCs/>
    </w:rPr>
  </w:style>
  <w:style w:type="character" w:styleId="a5">
    <w:name w:val="Hyperlink"/>
    <w:basedOn w:val="a0"/>
    <w:uiPriority w:val="99"/>
    <w:semiHidden/>
    <w:unhideWhenUsed/>
    <w:rsid w:val="00D62DF4"/>
    <w:rPr>
      <w:color w:val="0000FF"/>
      <w:u w:val="single"/>
    </w:rPr>
  </w:style>
  <w:style w:type="character" w:styleId="a6">
    <w:name w:val="Emphasis"/>
    <w:basedOn w:val="a0"/>
    <w:uiPriority w:val="20"/>
    <w:qFormat/>
    <w:rsid w:val="00D62D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8655">
      <w:bodyDiv w:val="1"/>
      <w:marLeft w:val="0"/>
      <w:marRight w:val="0"/>
      <w:marTop w:val="0"/>
      <w:marBottom w:val="0"/>
      <w:divBdr>
        <w:top w:val="none" w:sz="0" w:space="0" w:color="auto"/>
        <w:left w:val="none" w:sz="0" w:space="0" w:color="auto"/>
        <w:bottom w:val="none" w:sz="0" w:space="0" w:color="auto"/>
        <w:right w:val="none" w:sz="0" w:space="0" w:color="auto"/>
      </w:divBdr>
      <w:divsChild>
        <w:div w:id="1759906984">
          <w:marLeft w:val="0"/>
          <w:marRight w:val="0"/>
          <w:marTop w:val="0"/>
          <w:marBottom w:val="0"/>
          <w:divBdr>
            <w:top w:val="none" w:sz="0" w:space="0" w:color="auto"/>
            <w:left w:val="none" w:sz="0" w:space="0" w:color="auto"/>
            <w:bottom w:val="none" w:sz="0" w:space="0" w:color="auto"/>
            <w:right w:val="none" w:sz="0" w:space="0" w:color="auto"/>
          </w:divBdr>
        </w:div>
      </w:divsChild>
    </w:div>
    <w:div w:id="159934940">
      <w:bodyDiv w:val="1"/>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
      </w:divsChild>
    </w:div>
    <w:div w:id="160506785">
      <w:bodyDiv w:val="1"/>
      <w:marLeft w:val="0"/>
      <w:marRight w:val="0"/>
      <w:marTop w:val="0"/>
      <w:marBottom w:val="0"/>
      <w:divBdr>
        <w:top w:val="none" w:sz="0" w:space="0" w:color="auto"/>
        <w:left w:val="none" w:sz="0" w:space="0" w:color="auto"/>
        <w:bottom w:val="none" w:sz="0" w:space="0" w:color="auto"/>
        <w:right w:val="none" w:sz="0" w:space="0" w:color="auto"/>
      </w:divBdr>
      <w:divsChild>
        <w:div w:id="1062488029">
          <w:marLeft w:val="0"/>
          <w:marRight w:val="0"/>
          <w:marTop w:val="0"/>
          <w:marBottom w:val="0"/>
          <w:divBdr>
            <w:top w:val="none" w:sz="0" w:space="0" w:color="auto"/>
            <w:left w:val="none" w:sz="0" w:space="0" w:color="auto"/>
            <w:bottom w:val="none" w:sz="0" w:space="0" w:color="auto"/>
            <w:right w:val="none" w:sz="0" w:space="0" w:color="auto"/>
          </w:divBdr>
          <w:divsChild>
            <w:div w:id="1805391531">
              <w:marLeft w:val="0"/>
              <w:marRight w:val="0"/>
              <w:marTop w:val="0"/>
              <w:marBottom w:val="0"/>
              <w:divBdr>
                <w:top w:val="none" w:sz="0" w:space="0" w:color="auto"/>
                <w:left w:val="none" w:sz="0" w:space="0" w:color="auto"/>
                <w:bottom w:val="none" w:sz="0" w:space="0" w:color="auto"/>
                <w:right w:val="none" w:sz="0" w:space="0" w:color="auto"/>
              </w:divBdr>
              <w:divsChild>
                <w:div w:id="6260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151">
      <w:bodyDiv w:val="1"/>
      <w:marLeft w:val="0"/>
      <w:marRight w:val="0"/>
      <w:marTop w:val="0"/>
      <w:marBottom w:val="0"/>
      <w:divBdr>
        <w:top w:val="none" w:sz="0" w:space="0" w:color="auto"/>
        <w:left w:val="none" w:sz="0" w:space="0" w:color="auto"/>
        <w:bottom w:val="none" w:sz="0" w:space="0" w:color="auto"/>
        <w:right w:val="none" w:sz="0" w:space="0" w:color="auto"/>
      </w:divBdr>
      <w:divsChild>
        <w:div w:id="245187933">
          <w:marLeft w:val="0"/>
          <w:marRight w:val="0"/>
          <w:marTop w:val="0"/>
          <w:marBottom w:val="0"/>
          <w:divBdr>
            <w:top w:val="none" w:sz="0" w:space="0" w:color="auto"/>
            <w:left w:val="none" w:sz="0" w:space="0" w:color="auto"/>
            <w:bottom w:val="none" w:sz="0" w:space="0" w:color="auto"/>
            <w:right w:val="none" w:sz="0" w:space="0" w:color="auto"/>
          </w:divBdr>
          <w:divsChild>
            <w:div w:id="848103615">
              <w:marLeft w:val="0"/>
              <w:marRight w:val="0"/>
              <w:marTop w:val="0"/>
              <w:marBottom w:val="0"/>
              <w:divBdr>
                <w:top w:val="none" w:sz="0" w:space="0" w:color="auto"/>
                <w:left w:val="none" w:sz="0" w:space="0" w:color="auto"/>
                <w:bottom w:val="none" w:sz="0" w:space="0" w:color="auto"/>
                <w:right w:val="none" w:sz="0" w:space="0" w:color="auto"/>
              </w:divBdr>
              <w:divsChild>
                <w:div w:id="18720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66518">
      <w:bodyDiv w:val="1"/>
      <w:marLeft w:val="0"/>
      <w:marRight w:val="0"/>
      <w:marTop w:val="0"/>
      <w:marBottom w:val="0"/>
      <w:divBdr>
        <w:top w:val="none" w:sz="0" w:space="0" w:color="auto"/>
        <w:left w:val="none" w:sz="0" w:space="0" w:color="auto"/>
        <w:bottom w:val="none" w:sz="0" w:space="0" w:color="auto"/>
        <w:right w:val="none" w:sz="0" w:space="0" w:color="auto"/>
      </w:divBdr>
      <w:divsChild>
        <w:div w:id="1867670489">
          <w:marLeft w:val="0"/>
          <w:marRight w:val="0"/>
          <w:marTop w:val="0"/>
          <w:marBottom w:val="0"/>
          <w:divBdr>
            <w:top w:val="none" w:sz="0" w:space="0" w:color="auto"/>
            <w:left w:val="none" w:sz="0" w:space="0" w:color="auto"/>
            <w:bottom w:val="none" w:sz="0" w:space="0" w:color="auto"/>
            <w:right w:val="none" w:sz="0" w:space="0" w:color="auto"/>
          </w:divBdr>
          <w:divsChild>
            <w:div w:id="768282905">
              <w:marLeft w:val="0"/>
              <w:marRight w:val="0"/>
              <w:marTop w:val="0"/>
              <w:marBottom w:val="0"/>
              <w:divBdr>
                <w:top w:val="none" w:sz="0" w:space="0" w:color="auto"/>
                <w:left w:val="none" w:sz="0" w:space="0" w:color="auto"/>
                <w:bottom w:val="none" w:sz="0" w:space="0" w:color="auto"/>
                <w:right w:val="none" w:sz="0" w:space="0" w:color="auto"/>
              </w:divBdr>
              <w:divsChild>
                <w:div w:id="5419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27869">
      <w:bodyDiv w:val="1"/>
      <w:marLeft w:val="0"/>
      <w:marRight w:val="0"/>
      <w:marTop w:val="0"/>
      <w:marBottom w:val="0"/>
      <w:divBdr>
        <w:top w:val="none" w:sz="0" w:space="0" w:color="auto"/>
        <w:left w:val="none" w:sz="0" w:space="0" w:color="auto"/>
        <w:bottom w:val="none" w:sz="0" w:space="0" w:color="auto"/>
        <w:right w:val="none" w:sz="0" w:space="0" w:color="auto"/>
      </w:divBdr>
      <w:divsChild>
        <w:div w:id="763918352">
          <w:marLeft w:val="0"/>
          <w:marRight w:val="0"/>
          <w:marTop w:val="0"/>
          <w:marBottom w:val="0"/>
          <w:divBdr>
            <w:top w:val="none" w:sz="0" w:space="0" w:color="auto"/>
            <w:left w:val="none" w:sz="0" w:space="0" w:color="auto"/>
            <w:bottom w:val="none" w:sz="0" w:space="0" w:color="auto"/>
            <w:right w:val="none" w:sz="0" w:space="0" w:color="auto"/>
          </w:divBdr>
          <w:divsChild>
            <w:div w:id="1563640738">
              <w:marLeft w:val="0"/>
              <w:marRight w:val="0"/>
              <w:marTop w:val="0"/>
              <w:marBottom w:val="0"/>
              <w:divBdr>
                <w:top w:val="none" w:sz="0" w:space="0" w:color="auto"/>
                <w:left w:val="none" w:sz="0" w:space="0" w:color="auto"/>
                <w:bottom w:val="none" w:sz="0" w:space="0" w:color="auto"/>
                <w:right w:val="none" w:sz="0" w:space="0" w:color="auto"/>
              </w:divBdr>
              <w:divsChild>
                <w:div w:id="6891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8977">
      <w:bodyDiv w:val="1"/>
      <w:marLeft w:val="0"/>
      <w:marRight w:val="0"/>
      <w:marTop w:val="0"/>
      <w:marBottom w:val="0"/>
      <w:divBdr>
        <w:top w:val="none" w:sz="0" w:space="0" w:color="auto"/>
        <w:left w:val="none" w:sz="0" w:space="0" w:color="auto"/>
        <w:bottom w:val="none" w:sz="0" w:space="0" w:color="auto"/>
        <w:right w:val="none" w:sz="0" w:space="0" w:color="auto"/>
      </w:divBdr>
      <w:divsChild>
        <w:div w:id="321009877">
          <w:marLeft w:val="0"/>
          <w:marRight w:val="0"/>
          <w:marTop w:val="0"/>
          <w:marBottom w:val="0"/>
          <w:divBdr>
            <w:top w:val="none" w:sz="0" w:space="0" w:color="auto"/>
            <w:left w:val="none" w:sz="0" w:space="0" w:color="auto"/>
            <w:bottom w:val="none" w:sz="0" w:space="0" w:color="auto"/>
            <w:right w:val="none" w:sz="0" w:space="0" w:color="auto"/>
          </w:divBdr>
          <w:divsChild>
            <w:div w:id="1514879301">
              <w:marLeft w:val="0"/>
              <w:marRight w:val="0"/>
              <w:marTop w:val="0"/>
              <w:marBottom w:val="0"/>
              <w:divBdr>
                <w:top w:val="none" w:sz="0" w:space="0" w:color="auto"/>
                <w:left w:val="none" w:sz="0" w:space="0" w:color="auto"/>
                <w:bottom w:val="none" w:sz="0" w:space="0" w:color="auto"/>
                <w:right w:val="none" w:sz="0" w:space="0" w:color="auto"/>
              </w:divBdr>
              <w:divsChild>
                <w:div w:id="14919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8140">
      <w:bodyDiv w:val="1"/>
      <w:marLeft w:val="0"/>
      <w:marRight w:val="0"/>
      <w:marTop w:val="0"/>
      <w:marBottom w:val="0"/>
      <w:divBdr>
        <w:top w:val="none" w:sz="0" w:space="0" w:color="auto"/>
        <w:left w:val="none" w:sz="0" w:space="0" w:color="auto"/>
        <w:bottom w:val="none" w:sz="0" w:space="0" w:color="auto"/>
        <w:right w:val="none" w:sz="0" w:space="0" w:color="auto"/>
      </w:divBdr>
      <w:divsChild>
        <w:div w:id="521745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E%D1%80%D0%BC%D0%B0%D1%82%D0%B8%D0%B2%D0%BD%D1%8B%D0%B9_%D0%BF%D1%80%D0%B0%D0%B2%D0%BE%D0%B2%D0%BE%D0%B9_%D0%B0%D0%BA%D1%82" TargetMode="External"/><Relationship Id="rId13" Type="http://schemas.openxmlformats.org/officeDocument/2006/relationships/hyperlink" Target="http://ru.wikipedia.org/wiki/%D0%9F%D1%80%D0%B0%D0%B2%D0%BE%D0%B2%D0%BE%D0%B9_%D0%BE%D0%B1%D1%8B%D1%87%D0%B0%D0%B9" TargetMode="External"/><Relationship Id="rId18" Type="http://schemas.openxmlformats.org/officeDocument/2006/relationships/hyperlink" Target="http://ru.wikipedia.org/wiki/%D0%9F%D1%80%D0%B0%D0%B2%D0%BE%D1%81%D0%BE%D0%B7%D0%BD%D0%B0%D0%BD%D0%B8%D0%B5" TargetMode="External"/><Relationship Id="rId26" Type="http://schemas.openxmlformats.org/officeDocument/2006/relationships/hyperlink" Target="http://ru.wikipedia.org/wiki/%D0%9F%D1%80%D0%B0%D0%B2%D0%BE%D0%B2%D0%BE%D0%B9_%D0%BF%D1%80%D0%B5%D1%86%D0%B5%D0%B4%D0%B5%D0%BD%D1%82" TargetMode="External"/><Relationship Id="rId3" Type="http://schemas.openxmlformats.org/officeDocument/2006/relationships/settings" Target="settings.xml"/><Relationship Id="rId21" Type="http://schemas.openxmlformats.org/officeDocument/2006/relationships/hyperlink" Target="http://ru.wikipedia.org/wiki/%D0%90%D0%BD%D0%B3%D0%BB%D0%BE%D1%81%D0%B0%D0%BA%D1%81%D0%BE%D0%BD%D1%81%D0%BA%D0%B0%D1%8F_%D0%BF%D1%80%D0%B0%D0%B2%D0%BE%D0%B2%D0%B0%D1%8F_%D1%81%D0%B5%D0%BC%D1%8C%D1%8F" TargetMode="External"/><Relationship Id="rId7" Type="http://schemas.openxmlformats.org/officeDocument/2006/relationships/hyperlink" Target="http://ru.wikipedia.org/wiki/%D0%9F%D1%80%D0%B0%D0%B2%D0%BE%D0%B2%D0%BE%D0%B9_%D0%BF%D0%B0%D0%BC%D1%8F%D1%82%D0%BD%D0%B8%D0%BA" TargetMode="External"/><Relationship Id="rId12" Type="http://schemas.openxmlformats.org/officeDocument/2006/relationships/hyperlink" Target="http://ru.wikipedia.org/w/index.php?title=%D0%90%D0%B4%D0%BC%D0%B8%D0%BD%D0%B8%D1%81%D1%82%D1%80%D0%B0%D1%82%D0%B8%D0%B2%D0%BD%D1%8B%D0%B9_%D0%BF%D1%80%D0%B5%D1%86%D0%B5%D0%B4%D0%B5%D0%BD%D1%82&amp;action=edit&amp;redlink=1" TargetMode="External"/><Relationship Id="rId17" Type="http://schemas.openxmlformats.org/officeDocument/2006/relationships/hyperlink" Target="http://ru.wikipedia.org/wiki/%D0%9F%D1%80%D0%B8%D0%BD%D1%86%D0%B8%D0%BF_%D0%BF%D1%80%D0%B0%D0%B2%D0%B0" TargetMode="External"/><Relationship Id="rId25" Type="http://schemas.openxmlformats.org/officeDocument/2006/relationships/hyperlink" Target="http://ru.wikipedia.org/wiki/%D0%A0%D0%BE%D0%BC%D0%B0%D0%BD%D0%BE-%D0%B3%D0%B5%D1%80%D0%BC%D0%B0%D0%BD%D1%81%D0%BA%D0%B0%D1%8F_%D0%BF%D1%80%D0%B0%D0%B2%D0%BE%D0%B2%D0%B0%D1%8F_%D1%81%D0%B5%D0%BC%D1%8C%D1%8F" TargetMode="External"/><Relationship Id="rId2" Type="http://schemas.openxmlformats.org/officeDocument/2006/relationships/styles" Target="styles.xml"/><Relationship Id="rId16" Type="http://schemas.openxmlformats.org/officeDocument/2006/relationships/hyperlink" Target="http://ru.wikipedia.org/wiki/%D0%9F%D1%80%D0%B0%D0%B2%D0%BE%D0%B2%D0%B0%D1%8F_%D0%B4%D0%BE%D0%BA%D1%82%D1%80%D0%B8%D0%BD%D0%B0" TargetMode="External"/><Relationship Id="rId20" Type="http://schemas.openxmlformats.org/officeDocument/2006/relationships/hyperlink" Target="http://ru.wikipedia.org/wiki/%D0%9F%D1%80%D0%B0%D0%B2%D0%BE%D0%B2%D0%B0%D1%8F_%D1%81%D0%B5%D0%BC%D1%8C%D1%8F" TargetMode="External"/><Relationship Id="rId29" Type="http://schemas.openxmlformats.org/officeDocument/2006/relationships/hyperlink" Target="http://ru.wikipedia.org/wiki/%D0%A0%D0%B5%D0%BB%D0%B8%D0%B3%D0%B8%D0%BE%D0%B7%D0%BD%D0%BE%D0%B5_%D0%BF%D1%80%D0%B0%D0%B2%D0%BE" TargetMode="External"/><Relationship Id="rId1" Type="http://schemas.openxmlformats.org/officeDocument/2006/relationships/numbering" Target="numbering.xml"/><Relationship Id="rId6" Type="http://schemas.openxmlformats.org/officeDocument/2006/relationships/hyperlink" Target="http://ru.wikipedia.org/wiki/%D0%9D%D0%BE%D1%80%D0%BC%D0%B0_%D0%BF%D1%80%D0%B0%D0%B2%D0%B0" TargetMode="External"/><Relationship Id="rId11" Type="http://schemas.openxmlformats.org/officeDocument/2006/relationships/hyperlink" Target="http://ru.wikipedia.org/wiki/%D0%A1%D1%83%D0%B4%D0%B5%D0%B1%D0%BD%D1%8B%D0%B9_%D0%BF%D1%80%D0%B5%D1%86%D0%B5%D0%B4%D0%B5%D0%BD%D1%82" TargetMode="External"/><Relationship Id="rId24" Type="http://schemas.openxmlformats.org/officeDocument/2006/relationships/hyperlink" Target="http://ru.wikipedia.org/wiki/%D0%9F%D1%80%D0%B0%D0%B2%D0%BE%D0%B2%D0%B0%D1%8F_%D1%81%D0%B8%D1%81%D1%82%D0%B5%D0%BC%D0%B0" TargetMode="External"/><Relationship Id="rId32" Type="http://schemas.openxmlformats.org/officeDocument/2006/relationships/theme" Target="theme/theme1.xml"/><Relationship Id="rId5" Type="http://schemas.openxmlformats.org/officeDocument/2006/relationships/hyperlink" Target="http://ru.wikipedia.org/wiki/%D0%98%D0%B4%D0%B5%D0%B8" TargetMode="External"/><Relationship Id="rId15" Type="http://schemas.openxmlformats.org/officeDocument/2006/relationships/hyperlink" Target="http://ru.wikipedia.org/wiki/%D0%94%D0%BE%D0%B3%D0%BC%D0%B0" TargetMode="External"/><Relationship Id="rId23" Type="http://schemas.openxmlformats.org/officeDocument/2006/relationships/hyperlink" Target="http://ru.wikipedia.org/wiki/%D0%90%D0%BD%D0%B3%D0%BB%D0%BE%D1%81%D0%B0%D0%BA%D1%81%D0%BE%D0%BD%D1%81%D0%BA%D0%B0%D1%8F_%D0%BF%D1%80%D0%B0%D0%B2%D0%BE%D0%B2%D0%B0%D1%8F_%D1%81%D0%B5%D0%BC%D1%8C%D1%8F" TargetMode="External"/><Relationship Id="rId28" Type="http://schemas.openxmlformats.org/officeDocument/2006/relationships/hyperlink" Target="http://ru.wikipedia.org/w/index.php?title=%D0%90%D0%B4%D0%BC%D0%B8%D0%BD%D0%B8%D1%81%D1%82%D1%80%D0%B0%D1%82%D0%B8%D0%B2%D0%BD%D1%8B%D0%B9_%D0%BF%D1%80%D0%B5%D1%86%D0%B5%D0%B4%D0%B5%D0%BD%D1%82&amp;action=edit&amp;redlink=1" TargetMode="External"/><Relationship Id="rId10" Type="http://schemas.openxmlformats.org/officeDocument/2006/relationships/hyperlink" Target="http://ru.wikipedia.org/wiki/%D0%9F%D1%80%D0%B0%D0%B2%D0%BE%D0%B2%D0%BE%D0%B9_%D0%BF%D1%80%D0%B5%D1%86%D0%B5%D0%B4%D0%B5%D0%BD%D1%82" TargetMode="External"/><Relationship Id="rId19" Type="http://schemas.openxmlformats.org/officeDocument/2006/relationships/hyperlink" Target="http://ru.wikipedia.org/wiki/%D0%A1%D0%B8%D1%81%D1%82%D0%B5%D0%BC%D0%B0_%D0%BF%D1%80%D0%B0%D0%B2%D0%B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D%D0%BE%D1%80%D0%BC%D0%B0%D1%82%D0%B8%D0%B2%D0%BD%D1%8B%D0%B9_%D0%B4%D0%BE%D0%B3%D0%BE%D0%B2%D0%BE%D1%80" TargetMode="External"/><Relationship Id="rId14" Type="http://schemas.openxmlformats.org/officeDocument/2006/relationships/hyperlink" Target="http://ru.wikipedia.org/wiki/%D0%A0%D0%B5%D0%BB%D0%B8%D0%B3%D0%B8%D1%8F" TargetMode="External"/><Relationship Id="rId22" Type="http://schemas.openxmlformats.org/officeDocument/2006/relationships/hyperlink" Target="http://ru.wikipedia.org/wiki/%D0%A0%D0%BE%D0%BC%D0%B0%D0%BD%D0%BE-%D0%B3%D0%B5%D1%80%D0%BC%D0%B0%D0%BD%D1%81%D0%BA%D0%B0%D1%8F_%D0%BF%D1%80%D0%B0%D0%B2%D0%BE%D0%B2%D0%B0%D1%8F_%D1%81%D0%B5%D0%BC%D1%8C%D1%8F" TargetMode="External"/><Relationship Id="rId27" Type="http://schemas.openxmlformats.org/officeDocument/2006/relationships/hyperlink" Target="http://ru.wikipedia.org/wiki/%D0%A1%D1%83%D0%B4%D0%B5%D0%B1%D0%BD%D1%8B%D0%B9_%D0%BF%D1%80%D0%B5%D1%86%D0%B5%D0%B4%D0%B5%D0%BD%D1%82" TargetMode="External"/><Relationship Id="rId30" Type="http://schemas.openxmlformats.org/officeDocument/2006/relationships/hyperlink" Target="http://ru.wikipedia.org/wiki/%D0%91%D0%BE%D0%B3%D0%BE%D1%81%D0%BB%D0%BE%D0%B2%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14755</Words>
  <Characters>84109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катрина</dc:creator>
  <cp:keywords/>
  <dc:description/>
  <cp:lastModifiedBy>Джангабулова Арайлым</cp:lastModifiedBy>
  <cp:revision>2</cp:revision>
  <dcterms:created xsi:type="dcterms:W3CDTF">2017-01-19T09:43:00Z</dcterms:created>
  <dcterms:modified xsi:type="dcterms:W3CDTF">2017-01-19T09:43:00Z</dcterms:modified>
</cp:coreProperties>
</file>